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F6" w:rsidRDefault="008127F6" w:rsidP="00D07F4B">
      <w:pPr>
        <w:rPr>
          <w:rStyle w:val="SUBST"/>
          <w:b w:val="0"/>
          <w:i w:val="0"/>
          <w:szCs w:val="22"/>
          <w:lang w:val="en-US"/>
        </w:rPr>
      </w:pPr>
    </w:p>
    <w:p w:rsidR="008127F6" w:rsidRPr="007E1483" w:rsidRDefault="008127F6" w:rsidP="008127F6">
      <w:pPr>
        <w:jc w:val="center"/>
        <w:rPr>
          <w:rStyle w:val="SUBST"/>
          <w:i w:val="0"/>
          <w:sz w:val="24"/>
          <w:szCs w:val="24"/>
        </w:rPr>
      </w:pPr>
      <w:r w:rsidRPr="007E1483">
        <w:rPr>
          <w:rStyle w:val="SUBST"/>
          <w:i w:val="0"/>
          <w:sz w:val="24"/>
          <w:szCs w:val="24"/>
        </w:rPr>
        <w:t>ПРИЛОЖЕНИЕ 3. ОБРАЗ</w:t>
      </w:r>
      <w:r>
        <w:rPr>
          <w:rStyle w:val="SUBST"/>
          <w:i w:val="0"/>
          <w:sz w:val="24"/>
          <w:szCs w:val="24"/>
        </w:rPr>
        <w:t>ЕЦ</w:t>
      </w:r>
      <w:r w:rsidRPr="007E1483">
        <w:rPr>
          <w:rStyle w:val="SUBST"/>
          <w:i w:val="0"/>
          <w:sz w:val="24"/>
          <w:szCs w:val="24"/>
        </w:rPr>
        <w:t xml:space="preserve"> СЕРТИФИКАТ</w:t>
      </w:r>
      <w:r>
        <w:rPr>
          <w:rStyle w:val="SUBST"/>
          <w:i w:val="0"/>
          <w:sz w:val="24"/>
          <w:szCs w:val="24"/>
        </w:rPr>
        <w:t>А</w:t>
      </w:r>
      <w:r w:rsidRPr="007E1483">
        <w:rPr>
          <w:rStyle w:val="SUBST"/>
          <w:i w:val="0"/>
          <w:sz w:val="24"/>
          <w:szCs w:val="24"/>
        </w:rPr>
        <w:t xml:space="preserve"> ОБЛИГАЦИЙ</w:t>
      </w:r>
    </w:p>
    <w:p w:rsidR="008127F6" w:rsidRDefault="008127F6" w:rsidP="00D07F4B">
      <w:pPr>
        <w:rPr>
          <w:rStyle w:val="SUBST"/>
          <w:b w:val="0"/>
          <w:i w:val="0"/>
          <w:szCs w:val="22"/>
          <w:lang w:val="en-US"/>
        </w:rPr>
      </w:pPr>
    </w:p>
    <w:p w:rsidR="005046A2" w:rsidRDefault="005046A2" w:rsidP="00D07F4B">
      <w:pPr>
        <w:rPr>
          <w:rStyle w:val="SUBST"/>
          <w:b w:val="0"/>
          <w:i w:val="0"/>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Pr="005046A2" w:rsidRDefault="005046A2" w:rsidP="005046A2">
      <w:pPr>
        <w:rPr>
          <w:sz w:val="22"/>
          <w:szCs w:val="22"/>
        </w:rPr>
      </w:pPr>
    </w:p>
    <w:p w:rsidR="005046A2" w:rsidRDefault="005046A2" w:rsidP="005046A2">
      <w:pPr>
        <w:jc w:val="right"/>
        <w:rPr>
          <w:sz w:val="22"/>
          <w:szCs w:val="22"/>
        </w:rPr>
      </w:pPr>
    </w:p>
    <w:p w:rsidR="00D07F4B" w:rsidRPr="008C40F3" w:rsidRDefault="004610B3" w:rsidP="00D07F4B">
      <w:pPr>
        <w:rPr>
          <w:b/>
          <w:bCs/>
          <w:iCs/>
          <w:sz w:val="22"/>
          <w:szCs w:val="22"/>
        </w:rPr>
      </w:pPr>
      <w:r w:rsidRPr="005046A2">
        <w:rPr>
          <w:sz w:val="22"/>
          <w:szCs w:val="22"/>
        </w:rPr>
        <w:br w:type="page"/>
      </w:r>
      <w:r w:rsidR="00D07F4B" w:rsidRPr="008C40F3">
        <w:rPr>
          <w:b/>
          <w:bCs/>
          <w:iCs/>
          <w:sz w:val="22"/>
          <w:szCs w:val="22"/>
        </w:rPr>
        <w:lastRenderedPageBreak/>
        <w:t>Образец сертификата Облигаций</w:t>
      </w:r>
    </w:p>
    <w:p w:rsidR="00D07F4B" w:rsidRPr="008C40F3" w:rsidRDefault="00D07F4B" w:rsidP="00D07F4B">
      <w:pPr>
        <w:jc w:val="right"/>
        <w:rPr>
          <w:sz w:val="18"/>
          <w:szCs w:val="18"/>
        </w:rPr>
      </w:pPr>
    </w:p>
    <w:p w:rsidR="00D07F4B" w:rsidRPr="008C40F3" w:rsidRDefault="00DD006B" w:rsidP="00D07F4B">
      <w:pPr>
        <w:rPr>
          <w:noProof/>
        </w:rPr>
      </w:pPr>
      <w:bookmarkStart w:id="0" w:name="_Toc86085504"/>
      <w:bookmarkStart w:id="1" w:name="_Toc86085663"/>
      <w:bookmarkStart w:id="2" w:name="_Toc86086998"/>
      <w:r>
        <w:rPr>
          <w:noProof/>
          <w:lang w:eastAsia="ru-RU"/>
        </w:rPr>
        <w:pict>
          <v:rect id="_x0000_s1026" style="position:absolute;margin-left:-9pt;margin-top:4pt;width:522pt;height:673.05pt;z-index:-251658752" filled="f" strokeweight="4.5pt">
            <v:stroke linestyle="thickThin"/>
          </v:rect>
        </w:pict>
      </w:r>
    </w:p>
    <w:bookmarkEnd w:id="0"/>
    <w:bookmarkEnd w:id="1"/>
    <w:bookmarkEnd w:id="2"/>
    <w:p w:rsidR="00D07F4B" w:rsidRPr="00D07F4B" w:rsidRDefault="00D07F4B" w:rsidP="00D07F4B">
      <w:pPr>
        <w:spacing w:before="240"/>
        <w:jc w:val="center"/>
        <w:rPr>
          <w:b/>
          <w:bCs/>
          <w:i/>
          <w:sz w:val="28"/>
          <w:szCs w:val="28"/>
        </w:rPr>
      </w:pPr>
      <w:r w:rsidRPr="00D07F4B">
        <w:rPr>
          <w:b/>
          <w:bCs/>
          <w:i/>
          <w:sz w:val="28"/>
          <w:szCs w:val="28"/>
        </w:rPr>
        <w:t>Общество с ограниченной ответственностью</w:t>
      </w:r>
      <w:r w:rsidRPr="00D07F4B">
        <w:rPr>
          <w:b/>
          <w:bCs/>
          <w:i/>
          <w:sz w:val="28"/>
          <w:szCs w:val="28"/>
        </w:rPr>
        <w:br/>
      </w:r>
      <w:r w:rsidR="00E35A2C">
        <w:rPr>
          <w:b/>
          <w:bCs/>
          <w:i/>
          <w:sz w:val="28"/>
          <w:szCs w:val="28"/>
        </w:rPr>
        <w:t>«ДелоПортс»</w:t>
      </w:r>
    </w:p>
    <w:p w:rsidR="00D07F4B" w:rsidRPr="00D07F4B" w:rsidRDefault="00D07F4B" w:rsidP="00D07F4B">
      <w:pPr>
        <w:spacing w:before="240"/>
        <w:jc w:val="center"/>
        <w:rPr>
          <w:sz w:val="24"/>
          <w:szCs w:val="24"/>
        </w:rPr>
      </w:pPr>
      <w:r w:rsidRPr="008C40F3">
        <w:rPr>
          <w:sz w:val="24"/>
          <w:szCs w:val="24"/>
        </w:rPr>
        <w:t xml:space="preserve">Место нахождения: </w:t>
      </w:r>
      <w:r w:rsidR="0092727A" w:rsidRPr="0092727A">
        <w:rPr>
          <w:sz w:val="24"/>
          <w:szCs w:val="24"/>
        </w:rPr>
        <w:t>353915, Российская Федерация, Краснодарский край, город Новороссийск, улица Грибоедова, дом 2</w:t>
      </w:r>
      <w:r>
        <w:rPr>
          <w:sz w:val="24"/>
          <w:szCs w:val="24"/>
        </w:rPr>
        <w:br/>
      </w:r>
      <w:r w:rsidRPr="008C40F3">
        <w:rPr>
          <w:sz w:val="24"/>
          <w:szCs w:val="24"/>
        </w:rPr>
        <w:t xml:space="preserve">Почтовый адрес: </w:t>
      </w:r>
      <w:r w:rsidR="0092727A" w:rsidRPr="0092727A">
        <w:rPr>
          <w:sz w:val="24"/>
          <w:szCs w:val="24"/>
        </w:rPr>
        <w:t>353915, Российская Федерация, Краснодарский край, город Новороссийск, улица Грибоедова, дом 2</w:t>
      </w:r>
    </w:p>
    <w:p w:rsidR="00D07F4B" w:rsidRPr="008C40F3" w:rsidRDefault="00D07F4B" w:rsidP="00D07F4B">
      <w:pPr>
        <w:pStyle w:val="14"/>
        <w:spacing w:before="0"/>
        <w:ind w:right="-109" w:firstLine="0"/>
        <w:jc w:val="center"/>
        <w:rPr>
          <w:b/>
          <w:bCs/>
        </w:rPr>
      </w:pPr>
    </w:p>
    <w:p w:rsidR="00D07F4B" w:rsidRPr="008C40F3" w:rsidRDefault="00D07F4B" w:rsidP="00D07F4B">
      <w:pPr>
        <w:pStyle w:val="14"/>
        <w:spacing w:before="0"/>
        <w:ind w:right="-109" w:firstLine="0"/>
        <w:jc w:val="center"/>
        <w:rPr>
          <w:b/>
          <w:bCs/>
        </w:rPr>
      </w:pPr>
      <w:r w:rsidRPr="008C40F3">
        <w:rPr>
          <w:b/>
          <w:bCs/>
        </w:rPr>
        <w:t>СЕРТИФИКАТ</w:t>
      </w:r>
    </w:p>
    <w:p w:rsidR="00D07F4B" w:rsidRPr="0092727A" w:rsidRDefault="00D07F4B" w:rsidP="00D07F4B">
      <w:pPr>
        <w:pStyle w:val="14"/>
        <w:spacing w:before="0"/>
        <w:ind w:right="-109" w:firstLine="0"/>
        <w:jc w:val="center"/>
        <w:rPr>
          <w:b/>
          <w:bCs/>
        </w:rPr>
      </w:pPr>
      <w:r w:rsidRPr="008C40F3">
        <w:rPr>
          <w:b/>
          <w:bCs/>
        </w:rPr>
        <w:t>документарных неконвертируемых процентных облигаций на предъявителя с обязательным централизованным хранением серии 0</w:t>
      </w:r>
      <w:r w:rsidR="0092727A" w:rsidRPr="0092727A">
        <w:rPr>
          <w:b/>
          <w:bCs/>
        </w:rPr>
        <w:t>1</w:t>
      </w:r>
    </w:p>
    <w:p w:rsidR="00D07F4B" w:rsidRPr="008C40F3" w:rsidRDefault="00D07F4B" w:rsidP="00D07F4B">
      <w:pPr>
        <w:pStyle w:val="14"/>
        <w:spacing w:before="0"/>
        <w:ind w:right="-109" w:firstLine="0"/>
        <w:jc w:val="center"/>
      </w:pPr>
    </w:p>
    <w:p w:rsidR="00D07F4B" w:rsidRPr="008C40F3" w:rsidRDefault="00D07F4B" w:rsidP="00D07F4B">
      <w:pPr>
        <w:jc w:val="center"/>
        <w:rPr>
          <w:sz w:val="24"/>
          <w:szCs w:val="24"/>
        </w:rPr>
      </w:pPr>
      <w:r w:rsidRPr="008C40F3">
        <w:rPr>
          <w:sz w:val="24"/>
          <w:szCs w:val="24"/>
        </w:rPr>
        <w:t>Государственный регистрационный номер</w:t>
      </w:r>
    </w:p>
    <w:tbl>
      <w:tblPr>
        <w:tblW w:w="5616" w:type="dxa"/>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D07F4B" w:rsidRPr="008C40F3" w:rsidTr="0002089C">
        <w:trPr>
          <w:trHeight w:hRule="exact" w:val="360"/>
        </w:trPr>
        <w:tc>
          <w:tcPr>
            <w:tcW w:w="312" w:type="dxa"/>
            <w:tcBorders>
              <w:top w:val="single" w:sz="4" w:space="0" w:color="auto"/>
              <w:left w:val="single" w:sz="4" w:space="0" w:color="auto"/>
              <w:bottom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bottom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bottom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bottom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bottom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bottom"/>
          </w:tcPr>
          <w:p w:rsidR="00D07F4B" w:rsidRPr="008C40F3" w:rsidRDefault="00D07F4B" w:rsidP="0002089C">
            <w:pPr>
              <w:jc w:val="center"/>
              <w:rPr>
                <w:sz w:val="24"/>
                <w:szCs w:val="24"/>
              </w:rPr>
            </w:pPr>
          </w:p>
        </w:tc>
      </w:tr>
    </w:tbl>
    <w:p w:rsidR="00D07F4B" w:rsidRPr="008C40F3" w:rsidRDefault="00D07F4B" w:rsidP="00D07F4B">
      <w:pPr>
        <w:pStyle w:val="14"/>
        <w:spacing w:before="0"/>
        <w:ind w:right="-109" w:firstLine="0"/>
        <w:jc w:val="center"/>
      </w:pPr>
    </w:p>
    <w:p w:rsidR="00A22CDA" w:rsidRPr="00A22CDA" w:rsidRDefault="00A22CDA" w:rsidP="00AA0D4A">
      <w:pPr>
        <w:widowControl w:val="0"/>
        <w:suppressAutoHyphens/>
        <w:autoSpaceDE w:val="0"/>
        <w:spacing w:before="20" w:after="40"/>
        <w:ind w:right="-109"/>
        <w:jc w:val="center"/>
        <w:rPr>
          <w:szCs w:val="24"/>
          <w:lang w:eastAsia="ru-RU" w:bidi="ru-RU"/>
        </w:rPr>
      </w:pPr>
      <w:r w:rsidRPr="00A22CDA">
        <w:rPr>
          <w:szCs w:val="24"/>
          <w:lang w:eastAsia="ru-RU" w:bidi="ru-RU"/>
        </w:rPr>
        <w:t>Дата государственной регистрации:__________</w:t>
      </w:r>
    </w:p>
    <w:p w:rsidR="00D07F4B" w:rsidRPr="008C40F3" w:rsidRDefault="00D07F4B" w:rsidP="00D07F4B">
      <w:pPr>
        <w:pStyle w:val="14"/>
        <w:spacing w:before="0"/>
        <w:ind w:right="-109" w:firstLine="0"/>
        <w:jc w:val="center"/>
      </w:pPr>
    </w:p>
    <w:p w:rsidR="00D07F4B" w:rsidRPr="008C40F3" w:rsidRDefault="00D07F4B" w:rsidP="00D07F4B">
      <w:pPr>
        <w:pStyle w:val="14"/>
        <w:spacing w:before="0"/>
        <w:ind w:right="-109" w:firstLine="0"/>
        <w:jc w:val="center"/>
      </w:pPr>
      <w:r w:rsidRPr="008C40F3">
        <w:t>Облигации размещаются путем открытой подписки среди неограниченного круга лиц</w:t>
      </w:r>
    </w:p>
    <w:p w:rsidR="00D07F4B" w:rsidRPr="008C40F3" w:rsidRDefault="00D07F4B" w:rsidP="00D07F4B">
      <w:pPr>
        <w:pStyle w:val="14"/>
        <w:spacing w:before="0"/>
        <w:ind w:right="-109" w:firstLine="0"/>
      </w:pPr>
    </w:p>
    <w:p w:rsidR="00D07F4B" w:rsidRPr="008C40F3" w:rsidRDefault="00A51D07" w:rsidP="00D07F4B">
      <w:pPr>
        <w:pStyle w:val="14"/>
        <w:ind w:right="-109"/>
        <w:jc w:val="center"/>
      </w:pPr>
      <w:r w:rsidRPr="00A51D07">
        <w:t>Общество с ограниченной ответственностью</w:t>
      </w:r>
      <w:r w:rsidR="00D07F4B" w:rsidRPr="00C754EE">
        <w:t xml:space="preserve"> </w:t>
      </w:r>
      <w:r w:rsidR="00E35A2C">
        <w:t>«ДелоПортс»</w:t>
      </w:r>
      <w:r w:rsidR="00D07F4B" w:rsidRPr="008C40F3">
        <w:t xml:space="preserve"> (далее – «Эмитент»)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D07F4B" w:rsidRPr="008C40F3" w:rsidRDefault="00D07F4B" w:rsidP="00D07F4B">
      <w:pPr>
        <w:spacing w:before="80" w:after="20"/>
        <w:ind w:right="-109"/>
        <w:jc w:val="center"/>
        <w:rPr>
          <w:sz w:val="24"/>
          <w:szCs w:val="24"/>
        </w:rPr>
      </w:pPr>
      <w:r w:rsidRPr="008C40F3">
        <w:rPr>
          <w:sz w:val="24"/>
          <w:szCs w:val="24"/>
        </w:rPr>
        <w:t xml:space="preserve">Настоящий сертификат удостоверяет права на </w:t>
      </w:r>
      <w:r w:rsidR="0092727A" w:rsidRPr="0092727A">
        <w:rPr>
          <w:sz w:val="24"/>
          <w:szCs w:val="24"/>
        </w:rPr>
        <w:t>3</w:t>
      </w:r>
      <w:r w:rsidRPr="008C40F3">
        <w:rPr>
          <w:sz w:val="24"/>
          <w:szCs w:val="24"/>
        </w:rPr>
        <w:t> 000 000 (</w:t>
      </w:r>
      <w:r w:rsidR="0092727A">
        <w:rPr>
          <w:sz w:val="24"/>
          <w:szCs w:val="24"/>
        </w:rPr>
        <w:t>Три миллиона</w:t>
      </w:r>
      <w:r w:rsidRPr="008C40F3">
        <w:rPr>
          <w:sz w:val="24"/>
          <w:szCs w:val="24"/>
        </w:rPr>
        <w:t xml:space="preserve">) облигаций номинальной стоимостью 1 000 (Одна тысяча) рублей каждая общей номинальной стоимостью </w:t>
      </w:r>
      <w:r w:rsidR="0092727A">
        <w:rPr>
          <w:sz w:val="24"/>
          <w:szCs w:val="24"/>
        </w:rPr>
        <w:t>3</w:t>
      </w:r>
      <w:r w:rsidRPr="008C40F3">
        <w:rPr>
          <w:sz w:val="24"/>
          <w:szCs w:val="24"/>
        </w:rPr>
        <w:t> 000 000 000 (</w:t>
      </w:r>
      <w:r w:rsidR="0092727A">
        <w:rPr>
          <w:sz w:val="24"/>
          <w:szCs w:val="24"/>
        </w:rPr>
        <w:t>Три</w:t>
      </w:r>
      <w:r w:rsidRPr="008C40F3">
        <w:rPr>
          <w:sz w:val="24"/>
          <w:szCs w:val="24"/>
        </w:rPr>
        <w:t xml:space="preserve"> миллиард</w:t>
      </w:r>
      <w:r w:rsidR="0092727A">
        <w:rPr>
          <w:sz w:val="24"/>
          <w:szCs w:val="24"/>
        </w:rPr>
        <w:t>а</w:t>
      </w:r>
      <w:r w:rsidRPr="008C40F3">
        <w:rPr>
          <w:sz w:val="24"/>
          <w:szCs w:val="24"/>
        </w:rPr>
        <w:t>) рублей.</w:t>
      </w:r>
    </w:p>
    <w:p w:rsidR="00D07F4B" w:rsidRPr="008C40F3" w:rsidRDefault="00D07F4B" w:rsidP="00D07F4B">
      <w:pPr>
        <w:spacing w:before="80" w:after="20"/>
        <w:ind w:right="-109"/>
        <w:rPr>
          <w:sz w:val="24"/>
          <w:szCs w:val="24"/>
        </w:rPr>
      </w:pPr>
    </w:p>
    <w:p w:rsidR="00D07F4B" w:rsidRPr="008C40F3" w:rsidRDefault="00D07F4B" w:rsidP="00D07F4B">
      <w:pPr>
        <w:spacing w:before="80" w:after="20"/>
        <w:ind w:right="-109"/>
        <w:jc w:val="both"/>
        <w:rPr>
          <w:sz w:val="24"/>
          <w:szCs w:val="24"/>
        </w:rPr>
      </w:pPr>
      <w:r w:rsidRPr="008C40F3">
        <w:rPr>
          <w:sz w:val="24"/>
          <w:szCs w:val="24"/>
        </w:rPr>
        <w:t xml:space="preserve">Общее количество облигаций выпуска, имеющего государственный регистрационный номер </w:t>
      </w:r>
    </w:p>
    <w:p w:rsidR="00D07F4B" w:rsidRPr="008C40F3" w:rsidRDefault="00D07F4B" w:rsidP="00D07F4B">
      <w:pPr>
        <w:spacing w:before="80" w:after="20"/>
        <w:ind w:right="-109"/>
        <w:jc w:val="both"/>
        <w:rPr>
          <w:sz w:val="24"/>
          <w:szCs w:val="24"/>
        </w:rPr>
      </w:pPr>
      <w:r w:rsidRPr="008C40F3">
        <w:rPr>
          <w:bCs/>
          <w:sz w:val="24"/>
          <w:szCs w:val="24"/>
        </w:rPr>
        <w:t xml:space="preserve">________________________ от «____»____________ 20__ года, </w:t>
      </w:r>
      <w:r w:rsidR="0092727A">
        <w:rPr>
          <w:sz w:val="24"/>
          <w:szCs w:val="24"/>
        </w:rPr>
        <w:t>3</w:t>
      </w:r>
      <w:r w:rsidRPr="008C40F3">
        <w:rPr>
          <w:sz w:val="24"/>
          <w:szCs w:val="24"/>
        </w:rPr>
        <w:t> 000 000 (</w:t>
      </w:r>
      <w:r w:rsidR="0092727A">
        <w:rPr>
          <w:sz w:val="24"/>
          <w:szCs w:val="24"/>
        </w:rPr>
        <w:t>Три миллиона</w:t>
      </w:r>
      <w:r w:rsidRPr="008C40F3">
        <w:rPr>
          <w:sz w:val="24"/>
          <w:szCs w:val="24"/>
        </w:rPr>
        <w:t>)</w:t>
      </w:r>
      <w:r w:rsidRPr="008C40F3">
        <w:rPr>
          <w:bCs/>
          <w:sz w:val="24"/>
          <w:szCs w:val="24"/>
        </w:rPr>
        <w:t xml:space="preserve"> облигаций</w:t>
      </w:r>
      <w:r w:rsidRPr="008C40F3">
        <w:rPr>
          <w:sz w:val="24"/>
          <w:szCs w:val="24"/>
        </w:rPr>
        <w:t xml:space="preserve"> номинальной стоимостью 1 000 (Одна тысяча)</w:t>
      </w:r>
      <w:r w:rsidRPr="008C40F3">
        <w:rPr>
          <w:bCs/>
          <w:sz w:val="24"/>
          <w:szCs w:val="24"/>
        </w:rPr>
        <w:t xml:space="preserve"> рублей</w:t>
      </w:r>
      <w:r w:rsidRPr="008C40F3">
        <w:rPr>
          <w:sz w:val="24"/>
          <w:szCs w:val="24"/>
        </w:rPr>
        <w:t xml:space="preserve"> каждая и общей номинальной стоимостью </w:t>
      </w:r>
      <w:r w:rsidR="0092727A">
        <w:rPr>
          <w:sz w:val="24"/>
          <w:szCs w:val="24"/>
        </w:rPr>
        <w:t>3</w:t>
      </w:r>
      <w:r w:rsidRPr="008C40F3">
        <w:rPr>
          <w:sz w:val="24"/>
          <w:szCs w:val="24"/>
        </w:rPr>
        <w:t> 000 000 000 (</w:t>
      </w:r>
      <w:r w:rsidR="0092727A">
        <w:rPr>
          <w:sz w:val="24"/>
          <w:szCs w:val="24"/>
        </w:rPr>
        <w:t>Три</w:t>
      </w:r>
      <w:r w:rsidRPr="008C40F3">
        <w:rPr>
          <w:sz w:val="24"/>
          <w:szCs w:val="24"/>
        </w:rPr>
        <w:t xml:space="preserve"> миллиард</w:t>
      </w:r>
      <w:r w:rsidR="0092727A">
        <w:rPr>
          <w:sz w:val="24"/>
          <w:szCs w:val="24"/>
        </w:rPr>
        <w:t>а</w:t>
      </w:r>
      <w:r w:rsidRPr="008C40F3">
        <w:rPr>
          <w:sz w:val="24"/>
          <w:szCs w:val="24"/>
        </w:rPr>
        <w:t>)</w:t>
      </w:r>
      <w:r w:rsidRPr="008C40F3">
        <w:rPr>
          <w:bCs/>
          <w:sz w:val="24"/>
          <w:szCs w:val="24"/>
        </w:rPr>
        <w:t xml:space="preserve"> рублей</w:t>
      </w:r>
      <w:r w:rsidRPr="008C40F3">
        <w:rPr>
          <w:sz w:val="24"/>
          <w:szCs w:val="24"/>
        </w:rPr>
        <w:t>.</w:t>
      </w:r>
    </w:p>
    <w:p w:rsidR="00D07F4B" w:rsidRPr="008C40F3" w:rsidRDefault="00D07F4B" w:rsidP="00D07F4B">
      <w:pPr>
        <w:pStyle w:val="14"/>
        <w:spacing w:before="0"/>
        <w:ind w:right="-109" w:firstLine="0"/>
      </w:pPr>
    </w:p>
    <w:p w:rsidR="00D07F4B" w:rsidRPr="008C40F3" w:rsidRDefault="00D07F4B" w:rsidP="00D07F4B">
      <w:pPr>
        <w:pStyle w:val="14"/>
        <w:spacing w:before="0"/>
        <w:ind w:right="-109" w:firstLine="0"/>
        <w:rPr>
          <w:i/>
          <w:iCs/>
          <w:lang w:eastAsia="en-US"/>
        </w:rPr>
      </w:pPr>
      <w:r w:rsidRPr="008C40F3">
        <w:rPr>
          <w:i/>
          <w:iCs/>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облигаций.</w:t>
      </w:r>
    </w:p>
    <w:p w:rsidR="00D07F4B" w:rsidRPr="00D07F4B" w:rsidRDefault="00D07F4B" w:rsidP="00D07F4B">
      <w:pPr>
        <w:pStyle w:val="14"/>
        <w:spacing w:before="0"/>
        <w:ind w:right="-109" w:firstLine="0"/>
        <w:rPr>
          <w:i/>
          <w:iCs/>
          <w:lang w:eastAsia="en-US"/>
        </w:rPr>
      </w:pPr>
      <w:r w:rsidRPr="008C40F3">
        <w:rPr>
          <w:i/>
          <w:iCs/>
          <w:lang w:eastAsia="en-US"/>
        </w:rPr>
        <w:t xml:space="preserve">Место нахождения Депозитария: </w:t>
      </w:r>
      <w:r w:rsidRPr="00D07F4B">
        <w:rPr>
          <w:i/>
          <w:iCs/>
          <w:lang w:eastAsia="en-US"/>
        </w:rPr>
        <w:t>город Москва, улица Спартаковская, дом 12</w:t>
      </w:r>
    </w:p>
    <w:p w:rsidR="00D07F4B" w:rsidRPr="008C40F3" w:rsidRDefault="00D07F4B" w:rsidP="00D07F4B">
      <w:pPr>
        <w:pStyle w:val="Normal1"/>
        <w:widowControl/>
        <w:autoSpaceDE/>
        <w:autoSpaceDN/>
        <w:spacing w:before="0" w:after="0"/>
        <w:rPr>
          <w:sz w:val="24"/>
          <w:szCs w:val="24"/>
        </w:rPr>
      </w:pPr>
    </w:p>
    <w:p w:rsidR="00D07F4B" w:rsidRPr="008C40F3" w:rsidRDefault="00D07F4B" w:rsidP="00D07F4B">
      <w:pPr>
        <w:jc w:val="both"/>
        <w:rPr>
          <w:iCs/>
          <w:sz w:val="24"/>
          <w:szCs w:val="24"/>
        </w:rPr>
      </w:pPr>
      <w:r w:rsidRPr="008C40F3">
        <w:rPr>
          <w:iCs/>
          <w:sz w:val="24"/>
          <w:szCs w:val="24"/>
        </w:rPr>
        <w:t>Единоличный исполнительный орган</w:t>
      </w:r>
    </w:p>
    <w:p w:rsidR="00D07F4B" w:rsidRDefault="00D07F4B" w:rsidP="00D07F4B">
      <w:pPr>
        <w:jc w:val="both"/>
        <w:rPr>
          <w:iCs/>
          <w:sz w:val="24"/>
          <w:szCs w:val="24"/>
        </w:rPr>
      </w:pPr>
      <w:r w:rsidRPr="00D07F4B">
        <w:rPr>
          <w:iCs/>
          <w:sz w:val="24"/>
          <w:szCs w:val="24"/>
        </w:rPr>
        <w:t xml:space="preserve">Общества </w:t>
      </w:r>
      <w:r>
        <w:rPr>
          <w:iCs/>
          <w:sz w:val="24"/>
          <w:szCs w:val="24"/>
        </w:rPr>
        <w:t>с ограниченной ответственностью</w:t>
      </w:r>
    </w:p>
    <w:p w:rsidR="00D07F4B" w:rsidRPr="00D07F4B" w:rsidRDefault="00E35A2C" w:rsidP="00D07F4B">
      <w:pPr>
        <w:jc w:val="both"/>
        <w:rPr>
          <w:iCs/>
          <w:sz w:val="24"/>
          <w:szCs w:val="24"/>
        </w:rPr>
      </w:pPr>
      <w:r>
        <w:rPr>
          <w:iCs/>
          <w:sz w:val="24"/>
          <w:szCs w:val="24"/>
        </w:rPr>
        <w:t>«ДелоПортс»</w:t>
      </w:r>
    </w:p>
    <w:p w:rsidR="00D07F4B" w:rsidRDefault="00D07F4B" w:rsidP="00D07F4B">
      <w:pPr>
        <w:jc w:val="both"/>
        <w:rPr>
          <w:b/>
          <w:bCs/>
          <w:sz w:val="24"/>
          <w:szCs w:val="24"/>
        </w:rPr>
      </w:pPr>
    </w:p>
    <w:p w:rsidR="00D07F4B" w:rsidRPr="008C40F3" w:rsidRDefault="00D07F4B" w:rsidP="00D07F4B">
      <w:pPr>
        <w:jc w:val="both"/>
        <w:rPr>
          <w:sz w:val="24"/>
          <w:szCs w:val="24"/>
        </w:rPr>
      </w:pPr>
      <w:r w:rsidRPr="008C40F3">
        <w:rPr>
          <w:b/>
          <w:bCs/>
          <w:sz w:val="24"/>
          <w:szCs w:val="24"/>
        </w:rPr>
        <w:t>_________________</w:t>
      </w:r>
      <w:r w:rsidRPr="008C40F3">
        <w:rPr>
          <w:b/>
          <w:i/>
          <w:sz w:val="24"/>
          <w:szCs w:val="24"/>
        </w:rPr>
        <w:t xml:space="preserve"> </w:t>
      </w:r>
      <w:r w:rsidRPr="008C40F3">
        <w:rPr>
          <w:sz w:val="24"/>
          <w:szCs w:val="24"/>
        </w:rPr>
        <w:t>/</w:t>
      </w:r>
      <w:r w:rsidRPr="008C40F3">
        <w:t xml:space="preserve"> </w:t>
      </w:r>
      <w:r w:rsidRPr="008C40F3">
        <w:rPr>
          <w:sz w:val="24"/>
          <w:szCs w:val="24"/>
        </w:rPr>
        <w:t xml:space="preserve">ФИО / </w:t>
      </w:r>
    </w:p>
    <w:p w:rsidR="00D07F4B" w:rsidRPr="008C40F3" w:rsidRDefault="00D07F4B" w:rsidP="00D07F4B">
      <w:pPr>
        <w:pStyle w:val="TableText"/>
        <w:spacing w:before="40"/>
        <w:ind w:right="-109"/>
        <w:rPr>
          <w:sz w:val="24"/>
          <w:szCs w:val="24"/>
        </w:rPr>
      </w:pPr>
      <w:r w:rsidRPr="008C40F3">
        <w:rPr>
          <w:sz w:val="24"/>
          <w:szCs w:val="24"/>
        </w:rPr>
        <w:t xml:space="preserve"> </w:t>
      </w:r>
    </w:p>
    <w:p w:rsidR="00D07F4B" w:rsidRPr="008C40F3" w:rsidRDefault="00D07F4B" w:rsidP="00D07F4B">
      <w:pPr>
        <w:pStyle w:val="TableText"/>
        <w:spacing w:before="40"/>
        <w:ind w:right="-109"/>
        <w:rPr>
          <w:sz w:val="24"/>
          <w:szCs w:val="24"/>
        </w:rPr>
      </w:pPr>
      <w:r w:rsidRPr="008C40F3">
        <w:rPr>
          <w:sz w:val="24"/>
          <w:szCs w:val="24"/>
        </w:rPr>
        <w:t xml:space="preserve">Дата «___» ___________ 20__ г.   М.П. </w:t>
      </w:r>
    </w:p>
    <w:p w:rsidR="00D07F4B" w:rsidRPr="008C40F3" w:rsidRDefault="00D07F4B" w:rsidP="00D07F4B">
      <w:pPr>
        <w:rPr>
          <w:sz w:val="24"/>
          <w:szCs w:val="24"/>
        </w:rPr>
      </w:pPr>
    </w:p>
    <w:p w:rsidR="00D07F4B" w:rsidRPr="00D07F4B" w:rsidRDefault="00D07F4B" w:rsidP="00D07F4B">
      <w:pPr>
        <w:adjustRightInd w:val="0"/>
        <w:jc w:val="both"/>
        <w:rPr>
          <w:sz w:val="22"/>
          <w:szCs w:val="22"/>
        </w:rPr>
      </w:pPr>
    </w:p>
    <w:p w:rsidR="004610B3" w:rsidRDefault="00D07F4B">
      <w:pPr>
        <w:widowControl w:val="0"/>
        <w:autoSpaceDE w:val="0"/>
        <w:autoSpaceDN w:val="0"/>
        <w:spacing w:before="20" w:after="40"/>
        <w:jc w:val="both"/>
        <w:outlineLvl w:val="0"/>
        <w:rPr>
          <w:rStyle w:val="SUBST"/>
          <w:b w:val="0"/>
          <w:i w:val="0"/>
          <w:szCs w:val="22"/>
        </w:rPr>
      </w:pPr>
      <w:r>
        <w:rPr>
          <w:rStyle w:val="SUBST"/>
          <w:b w:val="0"/>
          <w:i w:val="0"/>
          <w:szCs w:val="22"/>
        </w:rPr>
        <w:br w:type="page"/>
      </w:r>
    </w:p>
    <w:p w:rsidR="004610B3" w:rsidRPr="00C90F26" w:rsidRDefault="004610B3">
      <w:pPr>
        <w:pStyle w:val="BalloonText1"/>
        <w:adjustRightInd w:val="0"/>
        <w:jc w:val="right"/>
        <w:rPr>
          <w:rFonts w:ascii="Times New Roman" w:hAnsi="Times New Roman" w:cs="Times New Roman"/>
          <w:b/>
          <w:bCs/>
          <w:sz w:val="20"/>
          <w:szCs w:val="20"/>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1. Вид, категория (тип), ценных бумаг</w:t>
      </w:r>
    </w:p>
    <w:p w:rsidR="004610B3" w:rsidRPr="00C90F26" w:rsidRDefault="004610B3" w:rsidP="00163375">
      <w:pPr>
        <w:rPr>
          <w:rStyle w:val="SUBST"/>
          <w:b w:val="0"/>
          <w:szCs w:val="22"/>
        </w:rPr>
      </w:pPr>
      <w:r w:rsidRPr="00C90F26">
        <w:rPr>
          <w:rStyle w:val="SUBST"/>
          <w:b w:val="0"/>
          <w:i w:val="0"/>
          <w:szCs w:val="22"/>
        </w:rPr>
        <w:t xml:space="preserve">Вид ценных бумаг: </w:t>
      </w:r>
      <w:r w:rsidRPr="00C90F26">
        <w:rPr>
          <w:rStyle w:val="SUBST"/>
          <w:szCs w:val="22"/>
        </w:rPr>
        <w:t>облигации на предъявителя</w:t>
      </w:r>
    </w:p>
    <w:p w:rsidR="004610B3" w:rsidRPr="00C90F26" w:rsidRDefault="004610B3" w:rsidP="00163375">
      <w:pPr>
        <w:rPr>
          <w:sz w:val="22"/>
          <w:szCs w:val="22"/>
        </w:rPr>
      </w:pPr>
      <w:r w:rsidRPr="00C90F26">
        <w:rPr>
          <w:rStyle w:val="SUBST"/>
          <w:b w:val="0"/>
          <w:i w:val="0"/>
          <w:szCs w:val="22"/>
        </w:rPr>
        <w:t>Сери</w:t>
      </w:r>
      <w:r w:rsidRPr="00C90F26">
        <w:rPr>
          <w:sz w:val="22"/>
          <w:szCs w:val="22"/>
        </w:rPr>
        <w:t>я:</w:t>
      </w:r>
      <w:r w:rsidR="00D07F4B">
        <w:rPr>
          <w:sz w:val="22"/>
          <w:szCs w:val="22"/>
        </w:rPr>
        <w:t xml:space="preserve"> </w:t>
      </w:r>
      <w:r>
        <w:rPr>
          <w:rStyle w:val="SUBST"/>
          <w:szCs w:val="22"/>
        </w:rPr>
        <w:t>0</w:t>
      </w:r>
      <w:r w:rsidR="0092727A">
        <w:rPr>
          <w:rStyle w:val="SUBST"/>
          <w:szCs w:val="22"/>
        </w:rPr>
        <w:t>1</w:t>
      </w:r>
    </w:p>
    <w:p w:rsidR="004610B3" w:rsidRPr="00C90F26" w:rsidRDefault="004610B3" w:rsidP="008D7612">
      <w:pPr>
        <w:jc w:val="both"/>
        <w:rPr>
          <w:rStyle w:val="SUBST"/>
          <w:bCs/>
          <w:iCs/>
          <w:szCs w:val="22"/>
        </w:rPr>
      </w:pPr>
      <w:r w:rsidRPr="00C90F26">
        <w:rPr>
          <w:rStyle w:val="SUBST"/>
          <w:b w:val="0"/>
          <w:i w:val="0"/>
          <w:szCs w:val="22"/>
        </w:rPr>
        <w:t xml:space="preserve">Идентификационные признаки выпуска (серии): </w:t>
      </w:r>
      <w:r w:rsidRPr="00C90F26">
        <w:rPr>
          <w:rStyle w:val="SUBST"/>
          <w:szCs w:val="22"/>
        </w:rPr>
        <w:t xml:space="preserve">документарные неконвертируемые процентные облигации </w:t>
      </w:r>
      <w:r w:rsidRPr="00C90F26">
        <w:rPr>
          <w:b/>
          <w:i/>
          <w:sz w:val="22"/>
          <w:szCs w:val="22"/>
        </w:rPr>
        <w:t>на предъявителя</w:t>
      </w:r>
      <w:r w:rsidRPr="00C90F26">
        <w:rPr>
          <w:rStyle w:val="SUBST"/>
          <w:szCs w:val="22"/>
        </w:rPr>
        <w:t xml:space="preserve"> с обязательным централизованным хранением серии </w:t>
      </w:r>
      <w:r>
        <w:rPr>
          <w:rStyle w:val="SUBST"/>
          <w:szCs w:val="22"/>
        </w:rPr>
        <w:t>0</w:t>
      </w:r>
      <w:r w:rsidR="0092727A">
        <w:rPr>
          <w:rStyle w:val="SUBST"/>
          <w:szCs w:val="22"/>
        </w:rPr>
        <w:t>1</w:t>
      </w:r>
      <w:r>
        <w:rPr>
          <w:rStyle w:val="SUBST"/>
          <w:szCs w:val="22"/>
        </w:rPr>
        <w:t xml:space="preserve"> </w:t>
      </w:r>
      <w:r w:rsidRPr="00C90F26">
        <w:rPr>
          <w:rStyle w:val="SUBST"/>
          <w:bCs/>
          <w:iCs/>
          <w:szCs w:val="22"/>
        </w:rPr>
        <w:t>(</w:t>
      </w:r>
      <w:r w:rsidRPr="00C90F26">
        <w:rPr>
          <w:rStyle w:val="SUBST"/>
          <w:szCs w:val="22"/>
        </w:rPr>
        <w:t>далее по тексту именуются совокупно «Облигации» или «Облигации выпуска», и по отдельности -  «Облигация» или «Облигация выпуска»)</w:t>
      </w:r>
      <w:r w:rsidRPr="00C90F26">
        <w:rPr>
          <w:b/>
          <w:bCs/>
          <w:i/>
          <w:iCs/>
          <w:sz w:val="22"/>
          <w:szCs w:val="22"/>
        </w:rPr>
        <w:t xml:space="preserve"> </w:t>
      </w:r>
      <w:r w:rsidR="00D07F4B">
        <w:rPr>
          <w:b/>
          <w:bCs/>
          <w:i/>
          <w:iCs/>
          <w:sz w:val="22"/>
          <w:szCs w:val="22"/>
        </w:rPr>
        <w:t>с</w:t>
      </w:r>
      <w:r w:rsidRPr="00C90F26">
        <w:rPr>
          <w:b/>
          <w:bCs/>
          <w:i/>
          <w:iCs/>
          <w:sz w:val="22"/>
          <w:szCs w:val="22"/>
        </w:rPr>
        <w:t xml:space="preserve"> возможностью досрочного погашения </w:t>
      </w:r>
      <w:r>
        <w:rPr>
          <w:b/>
          <w:bCs/>
          <w:i/>
          <w:iCs/>
          <w:sz w:val="22"/>
          <w:szCs w:val="22"/>
        </w:rPr>
        <w:t xml:space="preserve">по требованию владельцев и </w:t>
      </w:r>
      <w:r w:rsidRPr="00C90F26">
        <w:rPr>
          <w:b/>
          <w:bCs/>
          <w:i/>
          <w:iCs/>
          <w:sz w:val="22"/>
          <w:szCs w:val="22"/>
        </w:rPr>
        <w:t>по усмотрению</w:t>
      </w:r>
      <w:r>
        <w:rPr>
          <w:b/>
          <w:bCs/>
          <w:i/>
          <w:iCs/>
          <w:sz w:val="22"/>
          <w:szCs w:val="22"/>
        </w:rPr>
        <w:t xml:space="preserve"> О</w:t>
      </w:r>
      <w:r w:rsidR="00D07F4B">
        <w:rPr>
          <w:b/>
          <w:bCs/>
          <w:i/>
          <w:iCs/>
          <w:sz w:val="22"/>
          <w:szCs w:val="22"/>
        </w:rPr>
        <w:t>О</w:t>
      </w:r>
      <w:r>
        <w:rPr>
          <w:b/>
          <w:bCs/>
          <w:i/>
          <w:iCs/>
          <w:sz w:val="22"/>
          <w:szCs w:val="22"/>
        </w:rPr>
        <w:t xml:space="preserve">О </w:t>
      </w:r>
      <w:r w:rsidR="00E35A2C">
        <w:rPr>
          <w:b/>
          <w:bCs/>
          <w:i/>
          <w:iCs/>
          <w:sz w:val="22"/>
          <w:szCs w:val="22"/>
        </w:rPr>
        <w:t>«ДелоПортс»</w:t>
      </w:r>
      <w:r>
        <w:rPr>
          <w:b/>
          <w:bCs/>
          <w:i/>
          <w:iCs/>
          <w:sz w:val="22"/>
          <w:szCs w:val="22"/>
        </w:rPr>
        <w:t xml:space="preserve"> (далее – «</w:t>
      </w:r>
      <w:r w:rsidRPr="00C90F26">
        <w:rPr>
          <w:b/>
          <w:bCs/>
          <w:i/>
          <w:iCs/>
          <w:sz w:val="22"/>
          <w:szCs w:val="22"/>
        </w:rPr>
        <w:t>Эмитент</w:t>
      </w:r>
      <w:r>
        <w:rPr>
          <w:b/>
          <w:bCs/>
          <w:i/>
          <w:iCs/>
          <w:sz w:val="22"/>
          <w:szCs w:val="22"/>
        </w:rPr>
        <w:t>»)</w:t>
      </w:r>
      <w:r w:rsidRPr="00C90F26">
        <w:rPr>
          <w:rStyle w:val="SUBST"/>
          <w:szCs w:val="22"/>
        </w:rPr>
        <w:t>.</w:t>
      </w:r>
    </w:p>
    <w:p w:rsidR="004610B3" w:rsidRPr="00163375" w:rsidRDefault="004610B3" w:rsidP="008D7612">
      <w:pPr>
        <w:jc w:val="both"/>
        <w:rPr>
          <w:sz w:val="22"/>
          <w:szCs w:val="22"/>
          <w:lang w:eastAsia="ru-RU"/>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2. Форма ценных бумаг</w:t>
      </w:r>
    </w:p>
    <w:p w:rsidR="004610B3" w:rsidRPr="00163375" w:rsidRDefault="004610B3" w:rsidP="00163375">
      <w:pPr>
        <w:rPr>
          <w:bCs/>
          <w:iCs/>
          <w:sz w:val="22"/>
          <w:szCs w:val="22"/>
        </w:rPr>
      </w:pPr>
      <w:r w:rsidRPr="00163375">
        <w:rPr>
          <w:b/>
          <w:i/>
          <w:sz w:val="22"/>
          <w:szCs w:val="22"/>
        </w:rPr>
        <w:t xml:space="preserve">документарные </w:t>
      </w:r>
    </w:p>
    <w:p w:rsidR="004610B3" w:rsidRPr="00163375" w:rsidRDefault="004610B3" w:rsidP="00163375">
      <w:pPr>
        <w:widowControl w:val="0"/>
        <w:autoSpaceDE w:val="0"/>
        <w:autoSpaceDN w:val="0"/>
        <w:adjustRightInd w:val="0"/>
        <w:rPr>
          <w:sz w:val="22"/>
          <w:szCs w:val="22"/>
          <w:lang w:eastAsia="ru-RU"/>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3. Указание на обязательное централизованное хранение</w:t>
      </w:r>
    </w:p>
    <w:p w:rsidR="004610B3" w:rsidRPr="00163375" w:rsidRDefault="004610B3" w:rsidP="00163375">
      <w:pPr>
        <w:widowControl w:val="0"/>
        <w:outlineLvl w:val="0"/>
        <w:rPr>
          <w:b/>
          <w:bCs/>
          <w:i/>
          <w:iCs/>
          <w:sz w:val="22"/>
          <w:szCs w:val="22"/>
        </w:rPr>
      </w:pPr>
      <w:r w:rsidRPr="00163375">
        <w:rPr>
          <w:sz w:val="22"/>
          <w:szCs w:val="22"/>
        </w:rPr>
        <w:t>Предусмотрено обязательное централизованное хранение облигаций настоящего выпуска.</w:t>
      </w:r>
    </w:p>
    <w:p w:rsidR="004610B3" w:rsidRPr="00163375" w:rsidRDefault="004610B3" w:rsidP="00163375">
      <w:pPr>
        <w:jc w:val="both"/>
        <w:rPr>
          <w:b/>
          <w:sz w:val="22"/>
          <w:szCs w:val="22"/>
        </w:rPr>
      </w:pPr>
    </w:p>
    <w:p w:rsidR="004610B3" w:rsidRPr="00C90F26" w:rsidRDefault="004610B3" w:rsidP="00163375">
      <w:pPr>
        <w:pStyle w:val="ConsNormal"/>
        <w:widowControl/>
        <w:ind w:firstLine="0"/>
        <w:jc w:val="both"/>
        <w:rPr>
          <w:rFonts w:ascii="Times New Roman" w:hAnsi="Times New Roman" w:cs="Times New Roman"/>
          <w:b/>
        </w:rPr>
      </w:pPr>
      <w:r w:rsidRPr="00C90F26">
        <w:rPr>
          <w:rFonts w:ascii="Times New Roman" w:hAnsi="Times New Roman" w:cs="Times New Roman"/>
          <w:b/>
        </w:rPr>
        <w:t>Депозитарий, который будет осуществлять централизованное хранение:</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Полное фирменное наименование на русском языке:</w:t>
      </w:r>
      <w:r w:rsidR="005A2525">
        <w:rPr>
          <w:bCs/>
          <w:sz w:val="22"/>
          <w:szCs w:val="22"/>
          <w:lang w:eastAsia="ru-RU"/>
        </w:rPr>
        <w:t xml:space="preserve"> </w:t>
      </w:r>
      <w:r w:rsidRPr="00C90F26">
        <w:rPr>
          <w:b/>
          <w:i/>
          <w:sz w:val="22"/>
          <w:szCs w:val="22"/>
          <w:lang w:eastAsia="ru-RU"/>
        </w:rPr>
        <w:t>Небанковская кредитная организация закрытое акционерное общество «Национальный расчетный депозитарий».</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Сокращенное фирменное наименование на русском языке:</w:t>
      </w:r>
      <w:r w:rsidR="005A2525">
        <w:rPr>
          <w:bCs/>
          <w:sz w:val="22"/>
          <w:szCs w:val="22"/>
          <w:lang w:eastAsia="ru-RU"/>
        </w:rPr>
        <w:t xml:space="preserve"> </w:t>
      </w:r>
      <w:r w:rsidRPr="00C90F26">
        <w:rPr>
          <w:b/>
          <w:i/>
          <w:sz w:val="22"/>
          <w:szCs w:val="22"/>
          <w:lang w:eastAsia="ru-RU"/>
        </w:rPr>
        <w:t>НКО ЗАО НРД.</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Место нахождения:</w:t>
      </w:r>
      <w:r w:rsidR="007D2317" w:rsidRPr="0064104E">
        <w:rPr>
          <w:b/>
          <w:i/>
          <w:sz w:val="22"/>
          <w:szCs w:val="22"/>
          <w:lang w:eastAsia="ru-RU"/>
        </w:rPr>
        <w:t xml:space="preserve"> г</w:t>
      </w:r>
      <w:r w:rsidR="00255A81">
        <w:rPr>
          <w:b/>
          <w:i/>
          <w:sz w:val="22"/>
          <w:szCs w:val="22"/>
          <w:lang w:eastAsia="ru-RU"/>
        </w:rPr>
        <w:t>ород</w:t>
      </w:r>
      <w:r w:rsidR="007D2317" w:rsidRPr="0064104E">
        <w:rPr>
          <w:b/>
          <w:i/>
          <w:sz w:val="22"/>
          <w:szCs w:val="22"/>
          <w:lang w:eastAsia="ru-RU"/>
        </w:rPr>
        <w:t xml:space="preserve"> Москва, ул</w:t>
      </w:r>
      <w:r w:rsidR="00255A81">
        <w:rPr>
          <w:b/>
          <w:i/>
          <w:sz w:val="22"/>
          <w:szCs w:val="22"/>
          <w:lang w:eastAsia="ru-RU"/>
        </w:rPr>
        <w:t>ица</w:t>
      </w:r>
      <w:r w:rsidR="007D2317" w:rsidRPr="0064104E">
        <w:rPr>
          <w:b/>
          <w:i/>
          <w:sz w:val="22"/>
          <w:szCs w:val="22"/>
          <w:lang w:eastAsia="ru-RU"/>
        </w:rPr>
        <w:t xml:space="preserve"> Спартаковская, дом 12</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Адрес для направления корреспонденции (почтовый адрес):</w:t>
      </w:r>
      <w:r w:rsidRPr="00C90F26">
        <w:rPr>
          <w:rStyle w:val="SUBST"/>
          <w:bCs/>
          <w:iCs/>
          <w:szCs w:val="22"/>
        </w:rPr>
        <w:t>105066, г. Москва, ул. Спартаковская, д. 12</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ОГРН:</w:t>
      </w:r>
      <w:r w:rsidRPr="00C90F26">
        <w:rPr>
          <w:b/>
          <w:i/>
          <w:sz w:val="22"/>
          <w:szCs w:val="22"/>
          <w:lang w:eastAsia="ru-RU"/>
        </w:rPr>
        <w:t>1027739132563.</w:t>
      </w:r>
    </w:p>
    <w:p w:rsidR="004610B3" w:rsidRPr="00C90F26" w:rsidRDefault="004610B3" w:rsidP="002338F9">
      <w:pPr>
        <w:autoSpaceDE w:val="0"/>
        <w:autoSpaceDN w:val="0"/>
        <w:adjustRightInd w:val="0"/>
        <w:jc w:val="both"/>
        <w:rPr>
          <w:sz w:val="22"/>
          <w:szCs w:val="22"/>
          <w:lang w:eastAsia="ru-RU"/>
        </w:rPr>
      </w:pPr>
      <w:r w:rsidRPr="00C90F26">
        <w:rPr>
          <w:bCs/>
          <w:sz w:val="22"/>
          <w:szCs w:val="22"/>
          <w:lang w:eastAsia="ru-RU"/>
        </w:rPr>
        <w:t>ИНН/КПП:</w:t>
      </w:r>
      <w:r w:rsidRPr="00C90F26">
        <w:rPr>
          <w:b/>
          <w:i/>
          <w:sz w:val="22"/>
          <w:szCs w:val="22"/>
          <w:lang w:eastAsia="ru-RU"/>
        </w:rPr>
        <w:t>7702165310/775001001.</w:t>
      </w:r>
    </w:p>
    <w:p w:rsidR="004610B3" w:rsidRPr="00C90F26" w:rsidRDefault="004610B3" w:rsidP="002338F9">
      <w:pPr>
        <w:autoSpaceDE w:val="0"/>
        <w:autoSpaceDN w:val="0"/>
        <w:jc w:val="both"/>
        <w:rPr>
          <w:sz w:val="22"/>
          <w:szCs w:val="22"/>
          <w:lang w:eastAsia="ru-RU"/>
        </w:rPr>
      </w:pPr>
      <w:r w:rsidRPr="00C90F26">
        <w:rPr>
          <w:sz w:val="22"/>
          <w:szCs w:val="22"/>
          <w:lang w:eastAsia="ru-RU"/>
        </w:rPr>
        <w:t xml:space="preserve">Телефон: </w:t>
      </w:r>
      <w:r w:rsidRPr="00C90F26">
        <w:rPr>
          <w:b/>
          <w:i/>
          <w:sz w:val="22"/>
          <w:szCs w:val="22"/>
          <w:lang w:eastAsia="ru-RU"/>
        </w:rPr>
        <w:t>+7</w:t>
      </w:r>
      <w:r w:rsidRPr="00C90F26">
        <w:rPr>
          <w:b/>
          <w:bCs/>
          <w:i/>
          <w:iCs/>
          <w:sz w:val="22"/>
          <w:szCs w:val="22"/>
          <w:lang w:eastAsia="ru-RU"/>
        </w:rPr>
        <w:t>(495) 956-27-89, +7 (495) 956-27-90</w:t>
      </w:r>
    </w:p>
    <w:p w:rsidR="004610B3" w:rsidRPr="00C90F26" w:rsidRDefault="004610B3" w:rsidP="002338F9">
      <w:pPr>
        <w:autoSpaceDE w:val="0"/>
        <w:autoSpaceDN w:val="0"/>
        <w:jc w:val="both"/>
        <w:rPr>
          <w:sz w:val="22"/>
          <w:szCs w:val="22"/>
          <w:lang w:eastAsia="ru-RU"/>
        </w:rPr>
      </w:pPr>
      <w:r w:rsidRPr="00C90F26">
        <w:rPr>
          <w:sz w:val="22"/>
          <w:szCs w:val="22"/>
          <w:lang w:eastAsia="ru-RU"/>
        </w:rPr>
        <w:t xml:space="preserve">Номер лицензии профессионального участника рынка ценных бумаг на осуществление депозитарной деятельности: </w:t>
      </w:r>
      <w:r w:rsidRPr="00C90F26">
        <w:rPr>
          <w:b/>
          <w:i/>
          <w:sz w:val="22"/>
          <w:szCs w:val="22"/>
          <w:lang w:eastAsia="ru-RU"/>
        </w:rPr>
        <w:t>№177-12042-000100</w:t>
      </w:r>
    </w:p>
    <w:p w:rsidR="004610B3" w:rsidRPr="00C90F26" w:rsidRDefault="004610B3" w:rsidP="002338F9">
      <w:pPr>
        <w:autoSpaceDE w:val="0"/>
        <w:autoSpaceDN w:val="0"/>
        <w:jc w:val="both"/>
        <w:rPr>
          <w:sz w:val="22"/>
          <w:szCs w:val="22"/>
          <w:lang w:eastAsia="ru-RU"/>
        </w:rPr>
      </w:pPr>
      <w:r w:rsidRPr="00C90F26">
        <w:rPr>
          <w:sz w:val="22"/>
          <w:szCs w:val="22"/>
          <w:lang w:eastAsia="ru-RU"/>
        </w:rPr>
        <w:t xml:space="preserve">Дата выдачи лицензии профессионального участника рынка ценных бумаг на осуществление депозитарной деятельности: </w:t>
      </w:r>
      <w:r w:rsidRPr="00C90F26">
        <w:rPr>
          <w:b/>
          <w:i/>
          <w:sz w:val="22"/>
          <w:szCs w:val="22"/>
          <w:lang w:eastAsia="ru-RU"/>
        </w:rPr>
        <w:t>19.02.2009</w:t>
      </w:r>
    </w:p>
    <w:p w:rsidR="004610B3" w:rsidRPr="00C90F26" w:rsidRDefault="004610B3" w:rsidP="002338F9">
      <w:pPr>
        <w:autoSpaceDE w:val="0"/>
        <w:autoSpaceDN w:val="0"/>
        <w:jc w:val="both"/>
        <w:rPr>
          <w:sz w:val="22"/>
          <w:szCs w:val="22"/>
          <w:lang w:eastAsia="ru-RU"/>
        </w:rPr>
      </w:pPr>
      <w:r w:rsidRPr="00C90F26">
        <w:rPr>
          <w:sz w:val="22"/>
          <w:szCs w:val="22"/>
          <w:lang w:eastAsia="ru-RU"/>
        </w:rPr>
        <w:t xml:space="preserve">Срок действия лицензии профессионального участника рынка ценных бумаг на осуществление депозитарной деятельности: </w:t>
      </w:r>
      <w:r w:rsidRPr="00C90F26">
        <w:rPr>
          <w:b/>
          <w:bCs/>
          <w:i/>
          <w:iCs/>
          <w:sz w:val="22"/>
          <w:szCs w:val="22"/>
          <w:lang w:eastAsia="ru-RU"/>
        </w:rPr>
        <w:t>без ограничения срока действия</w:t>
      </w:r>
    </w:p>
    <w:p w:rsidR="004610B3" w:rsidRPr="00C90F26" w:rsidRDefault="004610B3" w:rsidP="002338F9">
      <w:pPr>
        <w:autoSpaceDE w:val="0"/>
        <w:autoSpaceDN w:val="0"/>
        <w:jc w:val="both"/>
        <w:rPr>
          <w:sz w:val="22"/>
          <w:szCs w:val="22"/>
          <w:lang w:eastAsia="ru-RU"/>
        </w:rPr>
      </w:pPr>
      <w:r w:rsidRPr="00C90F26">
        <w:rPr>
          <w:sz w:val="22"/>
          <w:szCs w:val="22"/>
          <w:lang w:eastAsia="ru-RU"/>
        </w:rPr>
        <w:t xml:space="preserve">Лицензирующий орган: </w:t>
      </w:r>
      <w:r w:rsidR="00E865DB" w:rsidRPr="00E865DB">
        <w:rPr>
          <w:b/>
          <w:i/>
          <w:iCs/>
          <w:color w:val="000000"/>
          <w:sz w:val="22"/>
          <w:szCs w:val="22"/>
        </w:rPr>
        <w:t xml:space="preserve"> </w:t>
      </w:r>
      <w:r w:rsidR="00E865DB" w:rsidRPr="002E1240">
        <w:rPr>
          <w:b/>
          <w:i/>
          <w:iCs/>
          <w:color w:val="000000"/>
          <w:sz w:val="22"/>
          <w:szCs w:val="22"/>
        </w:rPr>
        <w:t>Центральный банк Российской Федерации</w:t>
      </w:r>
    </w:p>
    <w:p w:rsidR="004610B3" w:rsidRPr="005151A2" w:rsidRDefault="004610B3" w:rsidP="00163375">
      <w:pPr>
        <w:ind w:firstLine="540"/>
        <w:jc w:val="both"/>
        <w:rPr>
          <w:b/>
          <w:i/>
        </w:rPr>
      </w:pPr>
      <w:r w:rsidRPr="009E7B10">
        <w:rPr>
          <w:rStyle w:val="SUBST"/>
          <w:bCs/>
          <w:iCs/>
          <w:szCs w:val="22"/>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и «Положением о депозитарно</w:t>
      </w:r>
      <w:r w:rsidRPr="001E49E8">
        <w:rPr>
          <w:rStyle w:val="SUBST"/>
          <w:bCs/>
          <w:iCs/>
          <w:szCs w:val="22"/>
        </w:rPr>
        <w:t>й деятельности в Российской Федерации», утвержденным Постановлением ФКЦБ России от 16.10.1997 № 36</w:t>
      </w:r>
      <w:r>
        <w:rPr>
          <w:rStyle w:val="SUBST"/>
          <w:bCs/>
          <w:iCs/>
          <w:szCs w:val="22"/>
        </w:rPr>
        <w:t xml:space="preserve">, </w:t>
      </w:r>
      <w:r w:rsidRPr="00680DB8">
        <w:rPr>
          <w:b/>
          <w:bCs/>
          <w:i/>
          <w:iCs/>
          <w:sz w:val="22"/>
          <w:szCs w:val="22"/>
        </w:rPr>
        <w:t xml:space="preserve">а также иными нормативными правовыми актами </w:t>
      </w:r>
      <w:r w:rsidR="002338F9">
        <w:rPr>
          <w:b/>
          <w:bCs/>
          <w:i/>
          <w:iCs/>
          <w:sz w:val="22"/>
          <w:szCs w:val="22"/>
        </w:rPr>
        <w:t xml:space="preserve">Российской Федерации </w:t>
      </w:r>
      <w:r w:rsidRPr="00680DB8">
        <w:rPr>
          <w:b/>
          <w:bCs/>
          <w:i/>
          <w:iCs/>
          <w:sz w:val="22"/>
          <w:szCs w:val="22"/>
        </w:rPr>
        <w:t>и внутренними документами депозитария.</w:t>
      </w:r>
    </w:p>
    <w:p w:rsidR="004610B3" w:rsidRPr="00163375" w:rsidRDefault="004610B3" w:rsidP="00163375">
      <w:pPr>
        <w:jc w:val="both"/>
        <w:rPr>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4. Номинальная стоимость каждой ценной бумаги выпуска </w:t>
      </w:r>
    </w:p>
    <w:p w:rsidR="004610B3" w:rsidRPr="00163375" w:rsidRDefault="004610B3" w:rsidP="00163375">
      <w:pPr>
        <w:jc w:val="both"/>
        <w:rPr>
          <w:b/>
          <w:bCs/>
          <w:i/>
          <w:iCs/>
          <w:sz w:val="22"/>
          <w:szCs w:val="22"/>
        </w:rPr>
      </w:pPr>
      <w:r w:rsidRPr="00163375">
        <w:rPr>
          <w:b/>
          <w:bCs/>
          <w:i/>
          <w:iCs/>
          <w:sz w:val="22"/>
          <w:szCs w:val="22"/>
        </w:rPr>
        <w:t>1 000 (Одна тысяча) рублей.</w:t>
      </w:r>
    </w:p>
    <w:p w:rsidR="004610B3" w:rsidRPr="00163375" w:rsidRDefault="004610B3" w:rsidP="00163375">
      <w:pPr>
        <w:jc w:val="both"/>
        <w:rPr>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5. Количество ценных бумаг выпуска </w:t>
      </w:r>
    </w:p>
    <w:p w:rsidR="004610B3" w:rsidRPr="009E7B10" w:rsidRDefault="0092727A" w:rsidP="00163375">
      <w:pPr>
        <w:rPr>
          <w:b/>
          <w:i/>
          <w:sz w:val="22"/>
          <w:szCs w:val="22"/>
        </w:rPr>
      </w:pPr>
      <w:r>
        <w:rPr>
          <w:b/>
          <w:i/>
          <w:sz w:val="22"/>
          <w:szCs w:val="22"/>
        </w:rPr>
        <w:t>3</w:t>
      </w:r>
      <w:r w:rsidR="004610B3" w:rsidRPr="009E7B10">
        <w:rPr>
          <w:b/>
          <w:i/>
          <w:sz w:val="22"/>
          <w:szCs w:val="22"/>
        </w:rPr>
        <w:t> 000 000 (</w:t>
      </w:r>
      <w:r>
        <w:rPr>
          <w:b/>
          <w:i/>
          <w:sz w:val="22"/>
          <w:szCs w:val="22"/>
        </w:rPr>
        <w:t>Три</w:t>
      </w:r>
      <w:r w:rsidR="004610B3" w:rsidRPr="009E7B10">
        <w:rPr>
          <w:b/>
          <w:i/>
          <w:sz w:val="22"/>
          <w:szCs w:val="22"/>
        </w:rPr>
        <w:t xml:space="preserve"> миллион</w:t>
      </w:r>
      <w:r>
        <w:rPr>
          <w:b/>
          <w:i/>
          <w:sz w:val="22"/>
          <w:szCs w:val="22"/>
        </w:rPr>
        <w:t>а</w:t>
      </w:r>
      <w:r w:rsidR="004610B3" w:rsidRPr="009E7B10">
        <w:rPr>
          <w:b/>
          <w:i/>
          <w:sz w:val="22"/>
          <w:szCs w:val="22"/>
        </w:rPr>
        <w:t>) штук.</w:t>
      </w:r>
    </w:p>
    <w:p w:rsidR="004610B3" w:rsidRPr="0092727A" w:rsidRDefault="004610B3" w:rsidP="00163375">
      <w:pPr>
        <w:jc w:val="both"/>
        <w:rPr>
          <w:b/>
          <w:i/>
          <w:sz w:val="22"/>
          <w:szCs w:val="22"/>
        </w:rPr>
      </w:pPr>
      <w:r w:rsidRPr="0092727A">
        <w:rPr>
          <w:b/>
          <w:i/>
          <w:sz w:val="22"/>
          <w:szCs w:val="22"/>
        </w:rPr>
        <w:t>Выпуск Облигаций не предполагается размещать траншами.</w:t>
      </w:r>
    </w:p>
    <w:p w:rsidR="004610B3" w:rsidRPr="00163375" w:rsidRDefault="004610B3" w:rsidP="00163375">
      <w:pPr>
        <w:jc w:val="both"/>
        <w:rPr>
          <w:b/>
          <w:bCs/>
          <w:i/>
          <w:iCs/>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6. Общее количество ценных бумаг данного выпуска, размещенных ранее </w:t>
      </w:r>
    </w:p>
    <w:p w:rsidR="004610B3" w:rsidRPr="00C90F26" w:rsidRDefault="004610B3" w:rsidP="00163375">
      <w:pPr>
        <w:jc w:val="both"/>
        <w:rPr>
          <w:bCs/>
          <w:iCs/>
          <w:sz w:val="22"/>
          <w:szCs w:val="22"/>
        </w:rPr>
      </w:pPr>
      <w:r w:rsidRPr="00C90F26">
        <w:rPr>
          <w:b/>
          <w:bCs/>
          <w:i/>
          <w:iCs/>
          <w:sz w:val="22"/>
          <w:szCs w:val="22"/>
        </w:rPr>
        <w:t>Сведения не приводятся</w:t>
      </w:r>
      <w:r w:rsidRPr="00C90F26">
        <w:rPr>
          <w:bCs/>
          <w:iCs/>
          <w:sz w:val="22"/>
          <w:szCs w:val="22"/>
        </w:rPr>
        <w:t>.</w:t>
      </w:r>
      <w:r w:rsidR="005A2525">
        <w:rPr>
          <w:bCs/>
          <w:iCs/>
          <w:sz w:val="22"/>
          <w:szCs w:val="22"/>
        </w:rPr>
        <w:t xml:space="preserve"> </w:t>
      </w:r>
      <w:r w:rsidRPr="00C90F26">
        <w:rPr>
          <w:rStyle w:val="SUBST"/>
          <w:bCs/>
          <w:iCs/>
          <w:szCs w:val="22"/>
        </w:rPr>
        <w:t>Облигации данного выпуска ранее не размещались</w:t>
      </w:r>
      <w:r w:rsidRPr="00C90F26">
        <w:rPr>
          <w:bCs/>
          <w:iCs/>
          <w:sz w:val="22"/>
          <w:szCs w:val="22"/>
        </w:rPr>
        <w:t xml:space="preserve">. </w:t>
      </w:r>
    </w:p>
    <w:p w:rsidR="004610B3" w:rsidRPr="00163375" w:rsidRDefault="004610B3" w:rsidP="00163375">
      <w:pPr>
        <w:jc w:val="both"/>
        <w:rPr>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7. Права владельца каждой ценной бумаги выпуска </w:t>
      </w:r>
    </w:p>
    <w:p w:rsidR="004610B3" w:rsidRPr="00163375" w:rsidRDefault="004610B3" w:rsidP="00163375">
      <w:pPr>
        <w:widowControl w:val="0"/>
        <w:autoSpaceDE w:val="0"/>
        <w:autoSpaceDN w:val="0"/>
        <w:adjustRightInd w:val="0"/>
        <w:rPr>
          <w:b/>
          <w:bCs/>
          <w:sz w:val="22"/>
          <w:szCs w:val="22"/>
          <w:lang w:eastAsia="ru-RU"/>
        </w:rPr>
      </w:pPr>
    </w:p>
    <w:p w:rsidR="004610B3" w:rsidRPr="00C90F26" w:rsidRDefault="004610B3" w:rsidP="008D7612">
      <w:pPr>
        <w:pStyle w:val="3"/>
        <w:keepNext w:val="0"/>
        <w:rPr>
          <w:rStyle w:val="SUBST"/>
          <w:b/>
          <w:bCs w:val="0"/>
          <w:szCs w:val="22"/>
        </w:rPr>
      </w:pPr>
      <w:r w:rsidRPr="00C90F26">
        <w:rPr>
          <w:rStyle w:val="SUBST"/>
          <w:b/>
          <w:bCs w:val="0"/>
          <w:szCs w:val="22"/>
        </w:rPr>
        <w:t xml:space="preserve">Облигации представляют собой прямые, безусловные обязательства </w:t>
      </w:r>
      <w:r w:rsidR="00D07F4B" w:rsidRPr="00D07F4B">
        <w:rPr>
          <w:rStyle w:val="SUBST"/>
          <w:b/>
          <w:bCs w:val="0"/>
          <w:szCs w:val="22"/>
        </w:rPr>
        <w:t xml:space="preserve">Общества с ограниченной ответственностью </w:t>
      </w:r>
      <w:r w:rsidR="00E35A2C">
        <w:rPr>
          <w:rStyle w:val="SUBST"/>
          <w:b/>
          <w:bCs w:val="0"/>
          <w:szCs w:val="22"/>
        </w:rPr>
        <w:t>«ДелоПортс»</w:t>
      </w:r>
      <w:r>
        <w:rPr>
          <w:rStyle w:val="SUBST"/>
          <w:b/>
          <w:bCs w:val="0"/>
          <w:szCs w:val="22"/>
        </w:rPr>
        <w:t xml:space="preserve"> </w:t>
      </w:r>
      <w:r w:rsidRPr="00C90F26">
        <w:rPr>
          <w:rStyle w:val="SUBST"/>
          <w:b/>
          <w:bCs w:val="0"/>
          <w:szCs w:val="22"/>
        </w:rPr>
        <w:t>перед владельцами Облигаций.</w:t>
      </w:r>
    </w:p>
    <w:p w:rsidR="004610B3" w:rsidRPr="00C90F26" w:rsidRDefault="004610B3" w:rsidP="008D7612">
      <w:pPr>
        <w:pStyle w:val="3"/>
        <w:keepNext w:val="0"/>
        <w:rPr>
          <w:rStyle w:val="SUBST"/>
          <w:b/>
          <w:iCs/>
          <w:szCs w:val="22"/>
        </w:rPr>
      </w:pPr>
      <w:r w:rsidRPr="00C90F26">
        <w:rPr>
          <w:rStyle w:val="SUBST"/>
          <w:b/>
          <w:iCs/>
          <w:szCs w:val="22"/>
        </w:rPr>
        <w:t>Каждая Облигация настоящего выпуска предоставляет ее владельцу одинаковый объем прав.</w:t>
      </w:r>
    </w:p>
    <w:p w:rsidR="004610B3" w:rsidRPr="00C90F26" w:rsidRDefault="004610B3" w:rsidP="008D7612">
      <w:pPr>
        <w:pStyle w:val="18"/>
        <w:keepNext w:val="0"/>
        <w:numPr>
          <w:ilvl w:val="0"/>
          <w:numId w:val="0"/>
        </w:numPr>
        <w:spacing w:before="0"/>
        <w:rPr>
          <w:rStyle w:val="SUBST"/>
          <w:b/>
          <w:i/>
          <w:lang w:eastAsia="en-US"/>
        </w:rPr>
      </w:pPr>
      <w:r w:rsidRPr="00C90F26">
        <w:rPr>
          <w:rStyle w:val="SUBST"/>
          <w:b/>
          <w:i/>
          <w:lang w:eastAsia="en-US"/>
        </w:rPr>
        <w:t>Документами, удостоверяющими права, закрепленные Облигацией, являются Сертификат Облигаций и Решение о выпуске ценных бумаг.</w:t>
      </w:r>
    </w:p>
    <w:p w:rsidR="004610B3" w:rsidRPr="00C90F26" w:rsidRDefault="004610B3" w:rsidP="008D7612">
      <w:pPr>
        <w:pStyle w:val="3"/>
        <w:keepNext w:val="0"/>
        <w:rPr>
          <w:rStyle w:val="SUBST"/>
          <w:b/>
          <w:iCs/>
          <w:szCs w:val="22"/>
        </w:rPr>
      </w:pPr>
      <w:r w:rsidRPr="00C90F26">
        <w:rPr>
          <w:rStyle w:val="SUBST"/>
          <w:b/>
          <w:iCs/>
          <w:szCs w:val="22"/>
        </w:rPr>
        <w:t>Владелец Облигации имеет право на получение</w:t>
      </w:r>
      <w:r w:rsidR="00255A81">
        <w:rPr>
          <w:rStyle w:val="SUBST"/>
          <w:b/>
          <w:iCs/>
          <w:szCs w:val="22"/>
        </w:rPr>
        <w:t xml:space="preserve"> </w:t>
      </w:r>
      <w:r w:rsidRPr="00C90F26">
        <w:rPr>
          <w:rStyle w:val="SUBST"/>
          <w:b/>
          <w:iCs/>
          <w:szCs w:val="22"/>
        </w:rPr>
        <w:t xml:space="preserve">при погашении Облигации </w:t>
      </w:r>
      <w:r>
        <w:rPr>
          <w:rStyle w:val="SUBST"/>
          <w:b/>
          <w:iCs/>
          <w:szCs w:val="22"/>
        </w:rPr>
        <w:t xml:space="preserve">непогашенной части </w:t>
      </w:r>
      <w:r w:rsidRPr="00C90F26">
        <w:rPr>
          <w:rStyle w:val="SUBST"/>
          <w:b/>
          <w:iCs/>
          <w:szCs w:val="22"/>
        </w:rPr>
        <w:t xml:space="preserve">номинальной стоимости Облигации в срок, предусмотренный </w:t>
      </w:r>
      <w:r>
        <w:rPr>
          <w:rStyle w:val="SUBST"/>
          <w:b/>
          <w:iCs/>
          <w:szCs w:val="22"/>
        </w:rPr>
        <w:t>Решением о выпуске ценных бумаг</w:t>
      </w:r>
      <w:r w:rsidRPr="00C90F26">
        <w:rPr>
          <w:rStyle w:val="SUBST"/>
          <w:b/>
          <w:iCs/>
          <w:szCs w:val="22"/>
        </w:rPr>
        <w:t xml:space="preserve"> и Проспектом ценных бумаг.</w:t>
      </w:r>
    </w:p>
    <w:p w:rsidR="004610B3" w:rsidRPr="00C90F26" w:rsidRDefault="004610B3" w:rsidP="008D7612">
      <w:pPr>
        <w:pStyle w:val="3"/>
        <w:keepNext w:val="0"/>
        <w:rPr>
          <w:rStyle w:val="SUBST"/>
          <w:b/>
          <w:iCs/>
          <w:szCs w:val="22"/>
        </w:rPr>
      </w:pPr>
      <w:r w:rsidRPr="00C90F26">
        <w:rPr>
          <w:rStyle w:val="SUBST"/>
          <w:b/>
          <w:iCs/>
          <w:szCs w:val="22"/>
        </w:rPr>
        <w:lastRenderedPageBreak/>
        <w:t>Владелец Облигации имеет право на получение фиксированного в ней процента от номинальной стоимости Облигации (купонного  дохода), порядо</w:t>
      </w:r>
      <w:r w:rsidR="00CF0048">
        <w:rPr>
          <w:rStyle w:val="SUBST"/>
          <w:b/>
          <w:iCs/>
          <w:szCs w:val="22"/>
        </w:rPr>
        <w:t>к определения которого указан в</w:t>
      </w:r>
      <w:r w:rsidRPr="00C90F26">
        <w:rPr>
          <w:rStyle w:val="SUBST"/>
          <w:b/>
          <w:iCs/>
          <w:szCs w:val="22"/>
        </w:rPr>
        <w:t xml:space="preserve"> п. 9.3 Решения о выпуске </w:t>
      </w:r>
      <w:r w:rsidR="005F79AC">
        <w:rPr>
          <w:rStyle w:val="SUBST"/>
          <w:b/>
          <w:iCs/>
          <w:szCs w:val="22"/>
        </w:rPr>
        <w:t xml:space="preserve">ценных бумаг </w:t>
      </w:r>
      <w:r w:rsidRPr="00C90F26">
        <w:rPr>
          <w:rStyle w:val="SUBST"/>
          <w:b/>
          <w:iCs/>
          <w:szCs w:val="22"/>
        </w:rPr>
        <w:t>и п.</w:t>
      </w:r>
      <w:r w:rsidR="00CF0048">
        <w:rPr>
          <w:rStyle w:val="SUBST"/>
          <w:b/>
          <w:iCs/>
          <w:szCs w:val="22"/>
        </w:rPr>
        <w:t xml:space="preserve"> 8.9.3</w:t>
      </w:r>
      <w:r w:rsidRPr="00C90F26">
        <w:rPr>
          <w:rStyle w:val="SUBST"/>
          <w:b/>
          <w:iCs/>
          <w:szCs w:val="22"/>
        </w:rPr>
        <w:t xml:space="preserve"> Проспекта ценных бумаг и выплата которого производится по окончании каждого купонного периода.</w:t>
      </w:r>
      <w:r w:rsidRPr="00C90F26">
        <w:rPr>
          <w:rStyle w:val="SUBST"/>
          <w:b/>
          <w:iCs/>
          <w:szCs w:val="22"/>
        </w:rPr>
        <w:tab/>
      </w:r>
    </w:p>
    <w:p w:rsidR="004610B3" w:rsidRPr="00C90F26" w:rsidRDefault="004610B3" w:rsidP="008D7612">
      <w:pPr>
        <w:pStyle w:val="3"/>
        <w:keepNext w:val="0"/>
        <w:rPr>
          <w:rStyle w:val="SUBST"/>
          <w:b/>
          <w:iCs/>
          <w:szCs w:val="22"/>
        </w:rPr>
      </w:pPr>
      <w:r w:rsidRPr="00C90F26">
        <w:rPr>
          <w:rStyle w:val="SUBST"/>
          <w:b/>
          <w:iCs/>
          <w:szCs w:val="22"/>
        </w:rPr>
        <w:t>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
    <w:p w:rsidR="004610B3" w:rsidRDefault="004610B3" w:rsidP="008D7612">
      <w:pPr>
        <w:pStyle w:val="3"/>
        <w:keepNext w:val="0"/>
        <w:rPr>
          <w:rStyle w:val="SUBST"/>
          <w:b/>
          <w:iCs/>
          <w:szCs w:val="22"/>
        </w:rPr>
      </w:pPr>
      <w:r w:rsidRPr="00C90F26">
        <w:rPr>
          <w:rStyle w:val="SUBST"/>
          <w:b/>
          <w:iCs/>
          <w:szCs w:val="22"/>
        </w:rPr>
        <w:t>Владелец Облигаций имеет право требовать приобретения всех или части принадлежащих ему Облигаций в случаях и на условиях, предусмотренных Решением о выпуске ценных бумаг и Проспектом ценных бумаг.</w:t>
      </w:r>
    </w:p>
    <w:p w:rsidR="005842D9" w:rsidRPr="00897B4F" w:rsidRDefault="005842D9" w:rsidP="005842D9">
      <w:pPr>
        <w:jc w:val="both"/>
        <w:rPr>
          <w:b/>
          <w:bCs/>
          <w:i/>
          <w:iCs/>
          <w:sz w:val="22"/>
          <w:szCs w:val="22"/>
          <w:lang w:eastAsia="ru-RU"/>
        </w:rPr>
      </w:pPr>
      <w:r w:rsidRPr="00897B4F">
        <w:rPr>
          <w:b/>
          <w:bCs/>
          <w:i/>
          <w:iCs/>
          <w:sz w:val="22"/>
          <w:szCs w:val="22"/>
          <w:lang w:eastAsia="ru-RU"/>
        </w:rPr>
        <w:t xml:space="preserve">Владелец Облигаций имеет право требовать досрочного погашения Облигаций и выплаты ему накопленного купонного дохода по </w:t>
      </w:r>
      <w:r>
        <w:rPr>
          <w:b/>
          <w:bCs/>
          <w:i/>
          <w:iCs/>
          <w:sz w:val="22"/>
          <w:szCs w:val="22"/>
          <w:lang w:eastAsia="ru-RU"/>
        </w:rPr>
        <w:t>О</w:t>
      </w:r>
      <w:r w:rsidRPr="00897B4F">
        <w:rPr>
          <w:b/>
          <w:bCs/>
          <w:i/>
          <w:iCs/>
          <w:sz w:val="22"/>
          <w:szCs w:val="22"/>
          <w:lang w:eastAsia="ru-RU"/>
        </w:rPr>
        <w:t xml:space="preserve">блигациям, рассчитанного на дату исполнения обязательств по досрочному погашению </w:t>
      </w:r>
      <w:r>
        <w:rPr>
          <w:b/>
          <w:bCs/>
          <w:i/>
          <w:iCs/>
          <w:sz w:val="22"/>
          <w:szCs w:val="22"/>
          <w:lang w:eastAsia="ru-RU"/>
        </w:rPr>
        <w:t>О</w:t>
      </w:r>
      <w:r w:rsidRPr="00897B4F">
        <w:rPr>
          <w:b/>
          <w:bCs/>
          <w:i/>
          <w:iCs/>
          <w:sz w:val="22"/>
          <w:szCs w:val="22"/>
          <w:lang w:eastAsia="ru-RU"/>
        </w:rPr>
        <w:t xml:space="preserve">блигаций, </w:t>
      </w:r>
      <w:r w:rsidRPr="00897B4F">
        <w:rPr>
          <w:b/>
          <w:i/>
          <w:sz w:val="22"/>
          <w:szCs w:val="22"/>
          <w:lang w:eastAsia="ru-RU"/>
        </w:rPr>
        <w:t>в случае, и на условиях, предусмотренных Решением о выпуске ценных бумаг и Проспектом</w:t>
      </w:r>
      <w:r w:rsidRPr="00897B4F">
        <w:rPr>
          <w:b/>
          <w:sz w:val="22"/>
          <w:szCs w:val="22"/>
          <w:lang w:eastAsia="ru-RU"/>
        </w:rPr>
        <w:t xml:space="preserve"> </w:t>
      </w:r>
      <w:r w:rsidRPr="00897B4F">
        <w:rPr>
          <w:b/>
          <w:bCs/>
          <w:i/>
          <w:iCs/>
          <w:sz w:val="22"/>
          <w:szCs w:val="22"/>
          <w:lang w:eastAsia="ru-RU"/>
        </w:rPr>
        <w:t>ценных бумаг.</w:t>
      </w:r>
    </w:p>
    <w:p w:rsidR="004610B3" w:rsidRPr="00C90F26" w:rsidRDefault="004610B3" w:rsidP="008D7612">
      <w:pPr>
        <w:pStyle w:val="3"/>
        <w:keepNext w:val="0"/>
        <w:rPr>
          <w:rStyle w:val="SUBST"/>
          <w:b/>
          <w:iCs/>
          <w:szCs w:val="22"/>
        </w:rPr>
      </w:pPr>
      <w:r w:rsidRPr="00C90F26">
        <w:rPr>
          <w:rStyle w:val="SUBST"/>
          <w:b/>
          <w:iCs/>
          <w:szCs w:val="22"/>
        </w:rPr>
        <w:t>Владелец Облигаций имеет право свободно продавать и иным образом отчуждать Облигации.</w:t>
      </w:r>
    </w:p>
    <w:p w:rsidR="004610B3" w:rsidRPr="00C90F26" w:rsidRDefault="001D43E7" w:rsidP="008D7612">
      <w:pPr>
        <w:pStyle w:val="3"/>
        <w:keepNext w:val="0"/>
        <w:rPr>
          <w:rStyle w:val="SUBST"/>
          <w:bCs w:val="0"/>
          <w:iCs/>
          <w:szCs w:val="22"/>
        </w:rPr>
      </w:pPr>
      <w:r w:rsidRPr="001D43E7">
        <w:rPr>
          <w:rStyle w:val="SUBST"/>
          <w:b/>
          <w:iCs/>
          <w:szCs w:val="22"/>
        </w:rPr>
        <w:t>Совершение сделок, влекущих за собой переход прав собственности на Облигации (обращение Облигаций), допускается после государственной регистрации их выпуска.</w:t>
      </w:r>
    </w:p>
    <w:p w:rsidR="004610B3" w:rsidRPr="00C90F26" w:rsidRDefault="004610B3" w:rsidP="008D7612">
      <w:pPr>
        <w:pStyle w:val="BodyText22"/>
        <w:spacing w:line="240" w:lineRule="auto"/>
        <w:rPr>
          <w:rStyle w:val="SUBST"/>
          <w:rFonts w:ascii="Times New Roman" w:hAnsi="Times New Roman"/>
          <w:bCs/>
          <w:iCs/>
          <w:szCs w:val="22"/>
          <w:lang w:val="ru-RU" w:eastAsia="en-US"/>
        </w:rPr>
      </w:pPr>
      <w:r w:rsidRPr="00C90F26">
        <w:rPr>
          <w:rStyle w:val="SUBST"/>
          <w:rFonts w:ascii="Times New Roman" w:hAnsi="Times New Roman"/>
          <w:bCs/>
          <w:iCs/>
          <w:szCs w:val="22"/>
          <w:lang w:val="ru-RU" w:eastAsia="en-US"/>
        </w:rPr>
        <w:t>Все задолженности Эмитента по Облигациям настоящего выпуска будут юридически равны и в равной степени обязательны к исполнению.</w:t>
      </w:r>
    </w:p>
    <w:p w:rsidR="004610B3" w:rsidRPr="00C90F26" w:rsidRDefault="004610B3" w:rsidP="008D7612">
      <w:pPr>
        <w:pStyle w:val="ae"/>
        <w:spacing w:before="0" w:after="0"/>
        <w:jc w:val="both"/>
        <w:rPr>
          <w:b/>
          <w:bCs/>
          <w:i/>
          <w:iCs/>
          <w:sz w:val="22"/>
          <w:szCs w:val="22"/>
        </w:rPr>
      </w:pPr>
      <w:r w:rsidRPr="00C90F26">
        <w:rPr>
          <w:b/>
          <w:bCs/>
          <w:i/>
          <w:iCs/>
          <w:sz w:val="22"/>
          <w:szCs w:val="22"/>
        </w:rPr>
        <w:t>Кроме перечисленных прав, владелец Облигаций вправе осуществлять иные имущественные права, предусмотренные действующим законодательством Российской Федерации.</w:t>
      </w:r>
    </w:p>
    <w:p w:rsidR="004610B3" w:rsidRPr="00C90F26" w:rsidRDefault="004610B3" w:rsidP="008D7612">
      <w:pPr>
        <w:pStyle w:val="18"/>
        <w:keepNext w:val="0"/>
        <w:numPr>
          <w:ilvl w:val="0"/>
          <w:numId w:val="0"/>
        </w:numPr>
        <w:spacing w:before="0"/>
        <w:rPr>
          <w:rStyle w:val="SUBST"/>
          <w:b/>
          <w:i/>
          <w:lang w:eastAsia="en-US"/>
        </w:rPr>
      </w:pPr>
      <w:r w:rsidRPr="00C90F26">
        <w:rPr>
          <w:rStyle w:val="SUBST"/>
          <w:b/>
          <w:i/>
          <w:lang w:eastAsia="en-US"/>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4610B3" w:rsidRPr="00163375" w:rsidRDefault="004610B3" w:rsidP="00163375">
      <w:pPr>
        <w:widowControl w:val="0"/>
        <w:autoSpaceDE w:val="0"/>
        <w:autoSpaceDN w:val="0"/>
        <w:adjustRightInd w:val="0"/>
        <w:jc w:val="both"/>
        <w:rPr>
          <w:b/>
          <w:bCs/>
          <w:sz w:val="22"/>
          <w:szCs w:val="22"/>
          <w:lang w:eastAsia="ru-RU"/>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8. Условия и порядок размещения ценных бумаг выпуска </w:t>
      </w:r>
    </w:p>
    <w:p w:rsidR="004610B3" w:rsidRPr="00163375" w:rsidRDefault="004610B3" w:rsidP="00163375">
      <w:pPr>
        <w:jc w:val="both"/>
        <w:rPr>
          <w:b/>
          <w:bCs/>
          <w:sz w:val="22"/>
          <w:szCs w:val="22"/>
        </w:rPr>
      </w:pPr>
    </w:p>
    <w:p w:rsidR="004610B3" w:rsidRPr="00163375" w:rsidRDefault="004610B3" w:rsidP="00163375">
      <w:pPr>
        <w:jc w:val="both"/>
        <w:rPr>
          <w:b/>
          <w:bCs/>
          <w:sz w:val="22"/>
          <w:szCs w:val="22"/>
        </w:rPr>
      </w:pPr>
      <w:r w:rsidRPr="00163375">
        <w:rPr>
          <w:b/>
          <w:bCs/>
          <w:sz w:val="22"/>
          <w:szCs w:val="22"/>
        </w:rPr>
        <w:t xml:space="preserve">Способ размещения ценных бумаг: </w:t>
      </w:r>
    </w:p>
    <w:p w:rsidR="004610B3" w:rsidRPr="00163375" w:rsidRDefault="004610B3" w:rsidP="00163375">
      <w:pPr>
        <w:widowControl w:val="0"/>
        <w:autoSpaceDE w:val="0"/>
        <w:autoSpaceDN w:val="0"/>
        <w:adjustRightInd w:val="0"/>
        <w:jc w:val="both"/>
        <w:rPr>
          <w:b/>
          <w:bCs/>
          <w:i/>
          <w:iCs/>
          <w:sz w:val="22"/>
          <w:szCs w:val="22"/>
          <w:lang w:eastAsia="ru-RU"/>
        </w:rPr>
      </w:pPr>
      <w:r w:rsidRPr="00163375">
        <w:rPr>
          <w:b/>
          <w:bCs/>
          <w:i/>
          <w:iCs/>
          <w:sz w:val="22"/>
          <w:szCs w:val="22"/>
          <w:lang w:eastAsia="ru-RU"/>
        </w:rPr>
        <w:t>открытая подписка.</w:t>
      </w:r>
    </w:p>
    <w:p w:rsidR="004610B3" w:rsidRPr="00163375" w:rsidRDefault="004610B3" w:rsidP="00163375">
      <w:pPr>
        <w:widowControl w:val="0"/>
        <w:autoSpaceDE w:val="0"/>
        <w:autoSpaceDN w:val="0"/>
        <w:adjustRightInd w:val="0"/>
        <w:jc w:val="both"/>
        <w:rPr>
          <w:sz w:val="22"/>
          <w:szCs w:val="22"/>
          <w:lang w:eastAsia="ru-RU"/>
        </w:rPr>
      </w:pPr>
    </w:p>
    <w:p w:rsidR="004610B3" w:rsidRPr="00163375" w:rsidRDefault="004610B3" w:rsidP="00163375">
      <w:pPr>
        <w:jc w:val="both"/>
        <w:rPr>
          <w:b/>
          <w:bCs/>
          <w:sz w:val="22"/>
          <w:szCs w:val="22"/>
        </w:rPr>
      </w:pPr>
      <w:r w:rsidRPr="00163375">
        <w:rPr>
          <w:b/>
          <w:bCs/>
          <w:sz w:val="22"/>
          <w:szCs w:val="22"/>
        </w:rPr>
        <w:t>Срок размещения ценных бумаг:</w:t>
      </w:r>
    </w:p>
    <w:p w:rsidR="004610B3" w:rsidRDefault="004610B3" w:rsidP="008D7612">
      <w:pPr>
        <w:pStyle w:val="a7"/>
        <w:rPr>
          <w:rStyle w:val="SUBST"/>
          <w:bCs/>
          <w:iCs/>
          <w:szCs w:val="22"/>
        </w:rPr>
      </w:pPr>
      <w:r w:rsidRPr="00C90F26">
        <w:rPr>
          <w:rStyle w:val="SUBST"/>
          <w:bCs/>
          <w:iCs/>
          <w:szCs w:val="22"/>
        </w:rPr>
        <w:t>Размещен</w:t>
      </w:r>
      <w:r>
        <w:rPr>
          <w:rStyle w:val="SUBST"/>
          <w:bCs/>
          <w:iCs/>
          <w:szCs w:val="22"/>
        </w:rPr>
        <w:t>ие Облигаций начинается только после государственной регистрации их выпуска. Размещение Облигаций начинается не ранее даты, с которой Эмитент предоставит доступ к Проспекту ценных бумаг.</w:t>
      </w:r>
    </w:p>
    <w:p w:rsidR="004610B3" w:rsidRDefault="004610B3" w:rsidP="00163375">
      <w:pPr>
        <w:jc w:val="both"/>
        <w:rPr>
          <w:rStyle w:val="SUBST"/>
          <w:bCs/>
          <w:iCs/>
          <w:szCs w:val="22"/>
        </w:rPr>
      </w:pPr>
      <w:r w:rsidRPr="00C90F26">
        <w:rPr>
          <w:rStyle w:val="SUBST"/>
          <w:bCs/>
          <w:iCs/>
          <w:szCs w:val="22"/>
        </w:rPr>
        <w:t>Дата начала размещения Облигаций определяется единоличным исполнительным органом</w:t>
      </w:r>
      <w:r w:rsidR="005A2525">
        <w:rPr>
          <w:rStyle w:val="SUBST"/>
          <w:bCs/>
          <w:iCs/>
          <w:szCs w:val="22"/>
        </w:rPr>
        <w:t xml:space="preserve"> </w:t>
      </w:r>
      <w:r w:rsidRPr="00C90F26">
        <w:rPr>
          <w:rStyle w:val="SUBST"/>
          <w:bCs/>
          <w:iCs/>
          <w:szCs w:val="22"/>
        </w:rPr>
        <w:t>Эмитента после государственной регистрации выпуска Облигаций</w:t>
      </w:r>
      <w:r>
        <w:rPr>
          <w:rStyle w:val="SUBST"/>
          <w:bCs/>
          <w:iCs/>
          <w:szCs w:val="22"/>
        </w:rPr>
        <w:t>.</w:t>
      </w:r>
    </w:p>
    <w:p w:rsidR="004610B3" w:rsidRPr="00163375" w:rsidRDefault="004610B3" w:rsidP="00163375">
      <w:pPr>
        <w:jc w:val="both"/>
        <w:rPr>
          <w:b/>
          <w:i/>
          <w:sz w:val="22"/>
          <w:szCs w:val="22"/>
        </w:rPr>
      </w:pPr>
    </w:p>
    <w:p w:rsidR="004610B3" w:rsidRPr="00C90F26" w:rsidRDefault="004610B3" w:rsidP="00163375">
      <w:pPr>
        <w:pStyle w:val="a7"/>
        <w:rPr>
          <w:rStyle w:val="SUBST"/>
          <w:szCs w:val="22"/>
        </w:rPr>
      </w:pPr>
      <w:r w:rsidRPr="00C90F26">
        <w:rPr>
          <w:rStyle w:val="SUBST"/>
          <w:szCs w:val="22"/>
        </w:rPr>
        <w:t>Датой окончания размещения Облигаций является более ранняя из следующих дат:</w:t>
      </w:r>
    </w:p>
    <w:p w:rsidR="004610B3" w:rsidRPr="00C90F26" w:rsidRDefault="004610B3" w:rsidP="00163375">
      <w:pPr>
        <w:ind w:firstLine="567"/>
        <w:jc w:val="both"/>
        <w:rPr>
          <w:b/>
          <w:i/>
          <w:sz w:val="22"/>
          <w:szCs w:val="22"/>
        </w:rPr>
      </w:pPr>
      <w:r w:rsidRPr="00C90F26">
        <w:rPr>
          <w:b/>
          <w:i/>
          <w:sz w:val="22"/>
          <w:szCs w:val="22"/>
        </w:rPr>
        <w:t>1) 3 (Третий) рабочий день с даты начала размещения Облигаций;</w:t>
      </w:r>
    </w:p>
    <w:p w:rsidR="004610B3" w:rsidRPr="00C90F26" w:rsidRDefault="004610B3" w:rsidP="00163375">
      <w:pPr>
        <w:pStyle w:val="BodyTextbt"/>
        <w:ind w:firstLine="567"/>
        <w:rPr>
          <w:bCs w:val="0"/>
          <w:iCs w:val="0"/>
        </w:rPr>
      </w:pPr>
      <w:r w:rsidRPr="00C90F26">
        <w:rPr>
          <w:bCs w:val="0"/>
          <w:iCs w:val="0"/>
        </w:rPr>
        <w:t>2) дата размещения последней Облигации данного выпуска.</w:t>
      </w:r>
    </w:p>
    <w:p w:rsidR="00312112" w:rsidRPr="00AE3335" w:rsidRDefault="004610B3" w:rsidP="00312112">
      <w:pPr>
        <w:pStyle w:val="af2"/>
        <w:ind w:firstLine="567"/>
        <w:jc w:val="both"/>
        <w:rPr>
          <w:rFonts w:ascii="Times New Roman" w:eastAsia="MS Mincho" w:hAnsi="Times New Roman" w:cs="Times New Roman"/>
          <w:b/>
          <w:i/>
          <w:sz w:val="22"/>
          <w:szCs w:val="22"/>
        </w:rPr>
      </w:pPr>
      <w:r w:rsidRPr="00C90F26">
        <w:rPr>
          <w:rFonts w:ascii="Times New Roman" w:eastAsia="MS Mincho" w:hAnsi="Times New Roman" w:cs="Times New Roman"/>
          <w:b/>
          <w:i/>
          <w:sz w:val="22"/>
          <w:szCs w:val="22"/>
        </w:rPr>
        <w:t xml:space="preserve">При этом дата окончания размещения Облигаций не может быть позднее одного года с даты государственной регистрации выпуска Облигаций. </w:t>
      </w:r>
      <w:r w:rsidR="00312112" w:rsidRPr="00AE3335">
        <w:rPr>
          <w:rFonts w:ascii="Times New Roman" w:eastAsia="MS Mincho" w:hAnsi="Times New Roman" w:cs="Times New Roman"/>
          <w:b/>
          <w:bCs/>
          <w:i/>
          <w:iCs/>
          <w:sz w:val="22"/>
          <w:szCs w:val="22"/>
        </w:rPr>
        <w:t>Эмитент вправе продлить указанный срок</w:t>
      </w:r>
      <w:r w:rsidR="00312112">
        <w:rPr>
          <w:rFonts w:ascii="Times New Roman" w:eastAsia="MS Mincho" w:hAnsi="Times New Roman" w:cs="Times New Roman"/>
          <w:b/>
          <w:bCs/>
          <w:i/>
          <w:iCs/>
          <w:sz w:val="22"/>
          <w:szCs w:val="22"/>
        </w:rPr>
        <w:t xml:space="preserve"> </w:t>
      </w:r>
      <w:r w:rsidR="00312112" w:rsidRPr="00AE3335">
        <w:rPr>
          <w:rFonts w:ascii="Times New Roman" w:eastAsia="MS Mincho" w:hAnsi="Times New Roman" w:cs="Times New Roman"/>
          <w:b/>
          <w:bCs/>
          <w:i/>
          <w:iCs/>
          <w:sz w:val="22"/>
          <w:szCs w:val="22"/>
        </w:rPr>
        <w:t xml:space="preserve">путем внесения соответствующих изменений в </w:t>
      </w:r>
      <w:r w:rsidR="00312112">
        <w:rPr>
          <w:rFonts w:ascii="Times New Roman" w:eastAsia="MS Mincho" w:hAnsi="Times New Roman" w:cs="Times New Roman"/>
          <w:b/>
          <w:bCs/>
          <w:i/>
          <w:iCs/>
          <w:sz w:val="22"/>
          <w:szCs w:val="22"/>
        </w:rPr>
        <w:t>Р</w:t>
      </w:r>
      <w:r w:rsidR="00312112" w:rsidRPr="00AE3335">
        <w:rPr>
          <w:rFonts w:ascii="Times New Roman" w:eastAsia="MS Mincho" w:hAnsi="Times New Roman" w:cs="Times New Roman"/>
          <w:b/>
          <w:bCs/>
          <w:i/>
          <w:iCs/>
          <w:sz w:val="22"/>
          <w:szCs w:val="22"/>
        </w:rPr>
        <w:t xml:space="preserve">ешение о выпуске </w:t>
      </w:r>
      <w:r w:rsidR="00312112">
        <w:rPr>
          <w:rFonts w:ascii="Times New Roman" w:eastAsia="MS Mincho" w:hAnsi="Times New Roman" w:cs="Times New Roman"/>
          <w:b/>
          <w:bCs/>
          <w:i/>
          <w:iCs/>
          <w:sz w:val="22"/>
          <w:szCs w:val="22"/>
        </w:rPr>
        <w:t>ценных бумаг</w:t>
      </w:r>
      <w:r w:rsidR="00312112" w:rsidRPr="00AE3335">
        <w:rPr>
          <w:rFonts w:ascii="Times New Roman" w:eastAsia="MS Mincho" w:hAnsi="Times New Roman" w:cs="Times New Roman"/>
          <w:b/>
          <w:bCs/>
          <w:i/>
          <w:iCs/>
          <w:sz w:val="22"/>
          <w:szCs w:val="22"/>
        </w:rPr>
        <w:t xml:space="preserve"> и в</w:t>
      </w:r>
      <w:r w:rsidR="00312112">
        <w:rPr>
          <w:rFonts w:ascii="Times New Roman" w:eastAsia="MS Mincho" w:hAnsi="Times New Roman" w:cs="Times New Roman"/>
          <w:b/>
          <w:bCs/>
          <w:i/>
          <w:iCs/>
          <w:sz w:val="22"/>
          <w:szCs w:val="22"/>
        </w:rPr>
        <w:t xml:space="preserve"> П</w:t>
      </w:r>
      <w:r w:rsidR="00312112" w:rsidRPr="00AE3335">
        <w:rPr>
          <w:rFonts w:ascii="Times New Roman" w:eastAsia="MS Mincho" w:hAnsi="Times New Roman" w:cs="Times New Roman"/>
          <w:b/>
          <w:bCs/>
          <w:i/>
          <w:iCs/>
          <w:sz w:val="22"/>
          <w:szCs w:val="22"/>
        </w:rPr>
        <w:t>роспект ценных бумаг. Такие изменения вносятся в порядке, установленном Федеральным</w:t>
      </w:r>
      <w:r w:rsidR="00312112">
        <w:rPr>
          <w:rFonts w:ascii="Times New Roman" w:eastAsia="MS Mincho" w:hAnsi="Times New Roman" w:cs="Times New Roman"/>
          <w:b/>
          <w:bCs/>
          <w:i/>
          <w:iCs/>
          <w:sz w:val="22"/>
          <w:szCs w:val="22"/>
        </w:rPr>
        <w:t xml:space="preserve"> </w:t>
      </w:r>
      <w:r w:rsidR="00312112" w:rsidRPr="00AE3335">
        <w:rPr>
          <w:rFonts w:ascii="Times New Roman" w:eastAsia="MS Mincho" w:hAnsi="Times New Roman" w:cs="Times New Roman"/>
          <w:b/>
          <w:bCs/>
          <w:i/>
          <w:iCs/>
          <w:sz w:val="22"/>
          <w:szCs w:val="22"/>
        </w:rPr>
        <w:t>законом «О рынке ценных бумаг». При этом каждое продление срока размещения Облигаций не</w:t>
      </w:r>
      <w:r w:rsidR="00312112">
        <w:rPr>
          <w:rFonts w:ascii="Times New Roman" w:eastAsia="MS Mincho" w:hAnsi="Times New Roman" w:cs="Times New Roman"/>
          <w:b/>
          <w:bCs/>
          <w:i/>
          <w:iCs/>
          <w:sz w:val="22"/>
          <w:szCs w:val="22"/>
        </w:rPr>
        <w:t xml:space="preserve"> </w:t>
      </w:r>
      <w:r w:rsidR="00312112" w:rsidRPr="00AE3335">
        <w:rPr>
          <w:rFonts w:ascii="Times New Roman" w:eastAsia="MS Mincho" w:hAnsi="Times New Roman" w:cs="Times New Roman"/>
          <w:b/>
          <w:bCs/>
          <w:i/>
          <w:iCs/>
          <w:sz w:val="22"/>
          <w:szCs w:val="22"/>
        </w:rPr>
        <w:t>может составлять более одного года, а общий срок размещения Облигаций с учетом его продления</w:t>
      </w:r>
      <w:r w:rsidR="00312112">
        <w:rPr>
          <w:rFonts w:ascii="Times New Roman" w:eastAsia="MS Mincho" w:hAnsi="Times New Roman" w:cs="Times New Roman"/>
          <w:b/>
          <w:bCs/>
          <w:i/>
          <w:iCs/>
          <w:sz w:val="22"/>
          <w:szCs w:val="22"/>
        </w:rPr>
        <w:t xml:space="preserve"> </w:t>
      </w:r>
      <w:r w:rsidR="00312112" w:rsidRPr="00AE3335">
        <w:rPr>
          <w:rFonts w:ascii="Times New Roman" w:eastAsia="MS Mincho" w:hAnsi="Times New Roman" w:cs="Times New Roman"/>
          <w:b/>
          <w:bCs/>
          <w:i/>
          <w:iCs/>
          <w:sz w:val="22"/>
          <w:szCs w:val="22"/>
        </w:rPr>
        <w:t>- более трех лет с даты государственной регистрации их выпуска.</w:t>
      </w:r>
    </w:p>
    <w:p w:rsidR="004610B3" w:rsidRPr="00163375" w:rsidRDefault="004610B3" w:rsidP="00163375">
      <w:pPr>
        <w:jc w:val="both"/>
        <w:rPr>
          <w:b/>
          <w:bCs/>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9. Условия погашения и выплаты доходов по облигациям</w:t>
      </w:r>
    </w:p>
    <w:p w:rsidR="004610B3" w:rsidRDefault="004610B3" w:rsidP="00406D82">
      <w:pPr>
        <w:widowControl w:val="0"/>
        <w:autoSpaceDE w:val="0"/>
        <w:autoSpaceDN w:val="0"/>
        <w:adjustRightInd w:val="0"/>
        <w:rPr>
          <w:b/>
          <w:bCs/>
          <w:sz w:val="22"/>
          <w:szCs w:val="22"/>
          <w:lang w:eastAsia="ru-RU"/>
        </w:rPr>
      </w:pPr>
    </w:p>
    <w:p w:rsidR="00AA0D4A" w:rsidRPr="00AA0D4A" w:rsidRDefault="00AA0D4A" w:rsidP="00AA0D4A">
      <w:pPr>
        <w:widowControl w:val="0"/>
        <w:autoSpaceDE w:val="0"/>
        <w:autoSpaceDN w:val="0"/>
        <w:adjustRightInd w:val="0"/>
        <w:jc w:val="both"/>
        <w:rPr>
          <w:b/>
          <w:bCs/>
          <w:i/>
          <w:sz w:val="22"/>
          <w:szCs w:val="22"/>
          <w:lang w:eastAsia="ru-RU"/>
        </w:rPr>
      </w:pPr>
      <w:r w:rsidRPr="00AA0D4A">
        <w:rPr>
          <w:b/>
          <w:bCs/>
          <w:i/>
          <w:sz w:val="22"/>
          <w:szCs w:val="22"/>
          <w:lang w:eastAsia="ru-RU"/>
        </w:rPr>
        <w:t xml:space="preserve">В случае, если на момент совершения определенных действий, связанных с исполнением обязательств Эмитентом по погашению и(или) досрочному погашению, и(или) выплате доходов, в том числе определением процентной ставки по купонам, и(или) дефолтом, и(или) техническим дефолтом по Облигациям, законодательством Российской Федерации и(или) нормативными актами в сфере финансовых рынков будут установлены условия и(или) порядок, и(или) правила (требования), и (или) сроки, отличные от тех, которые содержатся в Решении о выпуске ценных бумаг и Проспекте ценных бумаг, но при этом распространяющиеся на данный выпуск Облигаций, исходя из даты </w:t>
      </w:r>
      <w:r w:rsidR="00772F63">
        <w:rPr>
          <w:b/>
          <w:bCs/>
          <w:i/>
          <w:sz w:val="22"/>
          <w:szCs w:val="22"/>
          <w:lang w:eastAsia="ru-RU"/>
        </w:rPr>
        <w:t>государственной регистрации выпуска</w:t>
      </w:r>
      <w:r w:rsidRPr="00AA0D4A">
        <w:rPr>
          <w:b/>
          <w:bCs/>
          <w:i/>
          <w:sz w:val="22"/>
          <w:szCs w:val="22"/>
          <w:lang w:eastAsia="ru-RU"/>
        </w:rPr>
        <w:t xml:space="preserve">, исполнение обязательств Эмитентом по погашению и(или) досрочному погашению, и(или) выплате доходов, в том числе определение процентной ставки по купонам Облигаций, правоотношения в связи с дефолтом и(или) техническим дефолтом по Облигациям, будут осуществляться с учетом таких требований </w:t>
      </w:r>
      <w:r w:rsidRPr="00AA0D4A">
        <w:rPr>
          <w:b/>
          <w:bCs/>
          <w:i/>
          <w:sz w:val="22"/>
          <w:szCs w:val="22"/>
          <w:lang w:eastAsia="ru-RU"/>
        </w:rPr>
        <w:lastRenderedPageBreak/>
        <w:t>законодательства Российской Федерации (или) нормативных актов в сфере финансовых рынков, действующих на момент совершения соответствующих действий.</w:t>
      </w:r>
    </w:p>
    <w:p w:rsidR="00AA0D4A" w:rsidRPr="00163375" w:rsidRDefault="00AA0D4A" w:rsidP="00406D82">
      <w:pPr>
        <w:widowControl w:val="0"/>
        <w:autoSpaceDE w:val="0"/>
        <w:autoSpaceDN w:val="0"/>
        <w:adjustRightInd w:val="0"/>
        <w:rPr>
          <w:b/>
          <w:bCs/>
          <w:sz w:val="22"/>
          <w:szCs w:val="22"/>
          <w:lang w:eastAsia="ru-RU"/>
        </w:rPr>
      </w:pPr>
    </w:p>
    <w:p w:rsidR="004610B3" w:rsidRPr="00163375" w:rsidRDefault="004610B3" w:rsidP="00406D82">
      <w:pPr>
        <w:widowControl w:val="0"/>
        <w:autoSpaceDE w:val="0"/>
        <w:autoSpaceDN w:val="0"/>
        <w:adjustRightInd w:val="0"/>
        <w:rPr>
          <w:b/>
          <w:bCs/>
          <w:sz w:val="22"/>
          <w:szCs w:val="22"/>
          <w:lang w:eastAsia="ru-RU"/>
        </w:rPr>
      </w:pPr>
      <w:r w:rsidRPr="00163375">
        <w:rPr>
          <w:b/>
          <w:bCs/>
          <w:sz w:val="22"/>
          <w:szCs w:val="22"/>
          <w:lang w:eastAsia="ru-RU"/>
        </w:rPr>
        <w:t>Форма погашения облигаций</w:t>
      </w:r>
    </w:p>
    <w:p w:rsidR="004610B3" w:rsidRPr="00163375" w:rsidRDefault="004610B3" w:rsidP="00163375">
      <w:pPr>
        <w:jc w:val="both"/>
        <w:rPr>
          <w:b/>
          <w:i/>
          <w:sz w:val="22"/>
          <w:szCs w:val="22"/>
        </w:rPr>
      </w:pPr>
    </w:p>
    <w:p w:rsidR="004610B3" w:rsidRPr="00C90F26" w:rsidRDefault="004610B3" w:rsidP="00163375">
      <w:pPr>
        <w:pStyle w:val="ConsNormal"/>
        <w:widowControl/>
        <w:ind w:firstLine="0"/>
        <w:jc w:val="both"/>
        <w:rPr>
          <w:rFonts w:ascii="Times New Roman" w:hAnsi="Times New Roman" w:cs="Times New Roman"/>
          <w:bCs/>
          <w:iCs/>
        </w:rPr>
      </w:pPr>
      <w:r w:rsidRPr="00C90F26">
        <w:rPr>
          <w:rStyle w:val="SUBST"/>
          <w:rFonts w:ascii="Times New Roman" w:hAnsi="Times New Roman" w:cs="Times New Roman"/>
        </w:rPr>
        <w:t>Погашение Облигаций и выплата доходов по ним производится денежными средствами в валюте Российской Федерации в безналичном порядке в пользу владельцев Облигаций. Возможность выбора владельцами Облигаций формы погашения Облигаций не предусмотрена.</w:t>
      </w:r>
    </w:p>
    <w:p w:rsidR="004610B3" w:rsidRPr="00163375" w:rsidRDefault="004610B3" w:rsidP="00406D82">
      <w:pPr>
        <w:widowControl w:val="0"/>
        <w:autoSpaceDE w:val="0"/>
        <w:autoSpaceDN w:val="0"/>
        <w:adjustRightInd w:val="0"/>
        <w:rPr>
          <w:b/>
          <w:bCs/>
          <w:sz w:val="22"/>
          <w:szCs w:val="22"/>
          <w:lang w:eastAsia="ru-RU"/>
        </w:rPr>
      </w:pPr>
    </w:p>
    <w:p w:rsidR="004610B3" w:rsidRPr="00163375" w:rsidRDefault="004610B3" w:rsidP="00406D82">
      <w:pPr>
        <w:widowControl w:val="0"/>
        <w:autoSpaceDE w:val="0"/>
        <w:autoSpaceDN w:val="0"/>
        <w:adjustRightInd w:val="0"/>
        <w:rPr>
          <w:b/>
          <w:bCs/>
          <w:sz w:val="22"/>
          <w:szCs w:val="22"/>
          <w:lang w:eastAsia="ru-RU"/>
        </w:rPr>
      </w:pPr>
      <w:r w:rsidRPr="00163375">
        <w:rPr>
          <w:b/>
          <w:bCs/>
          <w:sz w:val="22"/>
          <w:szCs w:val="22"/>
          <w:lang w:eastAsia="ru-RU"/>
        </w:rPr>
        <w:t>Порядок и условия погашения облигаций, включая срок погашения</w:t>
      </w:r>
    </w:p>
    <w:p w:rsidR="004610B3" w:rsidRPr="00163375" w:rsidRDefault="004610B3" w:rsidP="00163375">
      <w:pPr>
        <w:rPr>
          <w:sz w:val="22"/>
          <w:szCs w:val="22"/>
        </w:rPr>
      </w:pPr>
    </w:p>
    <w:p w:rsidR="004610B3" w:rsidRPr="00C90F26" w:rsidRDefault="004610B3" w:rsidP="00163375">
      <w:pPr>
        <w:widowControl w:val="0"/>
        <w:rPr>
          <w:bCs/>
          <w:sz w:val="22"/>
          <w:szCs w:val="22"/>
        </w:rPr>
      </w:pPr>
      <w:r w:rsidRPr="00C90F26">
        <w:rPr>
          <w:bCs/>
          <w:sz w:val="22"/>
          <w:szCs w:val="22"/>
        </w:rPr>
        <w:t>Срок (дата) погашения облигаций выпуска:</w:t>
      </w:r>
    </w:p>
    <w:p w:rsidR="004610B3" w:rsidRPr="00C90F26" w:rsidRDefault="004610B3" w:rsidP="00163375">
      <w:pPr>
        <w:jc w:val="both"/>
        <w:rPr>
          <w:bCs/>
          <w:iCs/>
          <w:sz w:val="22"/>
          <w:szCs w:val="22"/>
        </w:rPr>
      </w:pPr>
      <w:r w:rsidRPr="00C90F26">
        <w:rPr>
          <w:rStyle w:val="SUBST"/>
          <w:b w:val="0"/>
          <w:bCs/>
          <w:i w:val="0"/>
          <w:iCs/>
          <w:szCs w:val="22"/>
        </w:rPr>
        <w:t xml:space="preserve">Дата погашения Облигаций: </w:t>
      </w:r>
      <w:r>
        <w:rPr>
          <w:b/>
          <w:bCs/>
          <w:i/>
          <w:iCs/>
          <w:sz w:val="22"/>
          <w:szCs w:val="22"/>
        </w:rPr>
        <w:t>3 640</w:t>
      </w:r>
      <w:r w:rsidRPr="009D6ED7">
        <w:rPr>
          <w:b/>
          <w:bCs/>
          <w:i/>
          <w:iCs/>
          <w:sz w:val="22"/>
          <w:szCs w:val="22"/>
        </w:rPr>
        <w:t>-й (</w:t>
      </w:r>
      <w:r>
        <w:rPr>
          <w:b/>
          <w:bCs/>
          <w:i/>
          <w:iCs/>
          <w:sz w:val="22"/>
          <w:szCs w:val="22"/>
        </w:rPr>
        <w:t>Три тысячи шестьсот сороковой</w:t>
      </w:r>
      <w:r w:rsidRPr="009D6ED7">
        <w:rPr>
          <w:b/>
          <w:bCs/>
          <w:i/>
          <w:iCs/>
          <w:sz w:val="22"/>
          <w:szCs w:val="22"/>
        </w:rPr>
        <w:t>)</w:t>
      </w:r>
      <w:r w:rsidRPr="00C90F26">
        <w:rPr>
          <w:rStyle w:val="SUBST"/>
          <w:szCs w:val="22"/>
        </w:rPr>
        <w:t xml:space="preserve"> день с даты начала размещения Облигаций выпуска (далее также – «Дата погашения»).</w:t>
      </w:r>
    </w:p>
    <w:p w:rsidR="004610B3" w:rsidRPr="00C90F26" w:rsidRDefault="004610B3" w:rsidP="00163375">
      <w:pPr>
        <w:widowControl w:val="0"/>
        <w:autoSpaceDE w:val="0"/>
        <w:autoSpaceDN w:val="0"/>
        <w:adjustRightInd w:val="0"/>
        <w:jc w:val="both"/>
        <w:rPr>
          <w:rStyle w:val="SUBST"/>
          <w:bCs/>
          <w:iCs/>
          <w:szCs w:val="22"/>
        </w:rPr>
      </w:pPr>
      <w:r w:rsidRPr="00C90F26">
        <w:rPr>
          <w:rStyle w:val="SUBST"/>
          <w:bCs/>
          <w:iCs/>
          <w:szCs w:val="22"/>
        </w:rPr>
        <w:t>Если Дата погашения Облигаций выпадает на выходной день, независимо от того, будет ли это нерабочий праздничный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4610B3" w:rsidRPr="00C90F26" w:rsidRDefault="004610B3" w:rsidP="00163375">
      <w:pPr>
        <w:pStyle w:val="ConsPlusNormal"/>
        <w:ind w:firstLine="0"/>
        <w:jc w:val="both"/>
        <w:rPr>
          <w:rFonts w:ascii="Times New Roman" w:hAnsi="Times New Roman" w:cs="Times New Roman"/>
          <w:sz w:val="22"/>
          <w:szCs w:val="22"/>
        </w:rPr>
      </w:pPr>
      <w:r w:rsidRPr="00C90F26">
        <w:rPr>
          <w:rStyle w:val="SUBST"/>
          <w:rFonts w:ascii="Times New Roman" w:hAnsi="Times New Roman" w:cs="Times New Roman"/>
          <w:bCs/>
          <w:iCs/>
          <w:szCs w:val="22"/>
        </w:rPr>
        <w:t>Даты начала и окончания погашения Облигаций выпуска совпадают.</w:t>
      </w:r>
    </w:p>
    <w:p w:rsidR="004610B3" w:rsidRPr="00163375" w:rsidRDefault="004610B3" w:rsidP="00163375">
      <w:pPr>
        <w:rPr>
          <w:sz w:val="22"/>
          <w:szCs w:val="22"/>
        </w:rPr>
      </w:pPr>
    </w:p>
    <w:p w:rsidR="004610B3" w:rsidRDefault="004610B3" w:rsidP="008D7612">
      <w:pPr>
        <w:jc w:val="both"/>
        <w:rPr>
          <w:b/>
          <w:bCs/>
          <w:i/>
          <w:iCs/>
          <w:sz w:val="22"/>
          <w:szCs w:val="22"/>
        </w:rPr>
      </w:pPr>
      <w:r w:rsidRPr="00C90F26">
        <w:rPr>
          <w:rStyle w:val="SUBST"/>
          <w:szCs w:val="22"/>
        </w:rPr>
        <w:t xml:space="preserve">Облигации погашаются по </w:t>
      </w:r>
      <w:r>
        <w:rPr>
          <w:rStyle w:val="SUBST"/>
          <w:szCs w:val="22"/>
        </w:rPr>
        <w:t xml:space="preserve">непогашенной части </w:t>
      </w:r>
      <w:r w:rsidRPr="00C90F26">
        <w:rPr>
          <w:rStyle w:val="SUBST"/>
          <w:szCs w:val="22"/>
        </w:rPr>
        <w:t>номинальной стоимости.</w:t>
      </w:r>
      <w:r w:rsidR="005A2525">
        <w:rPr>
          <w:rStyle w:val="SUBST"/>
          <w:szCs w:val="22"/>
        </w:rPr>
        <w:t xml:space="preserve"> </w:t>
      </w:r>
      <w:r w:rsidRPr="008672F0">
        <w:rPr>
          <w:b/>
          <w:bCs/>
          <w:i/>
          <w:iCs/>
          <w:sz w:val="22"/>
          <w:szCs w:val="22"/>
        </w:rPr>
        <w:t xml:space="preserve">Непогашенная часть номинальной стоимости определяется как разница между номинальной стоимостью одной Облигации и её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9.5.Решения о выпуске ценных бумаг и п. </w:t>
      </w:r>
      <w:r w:rsidR="00CF0048">
        <w:rPr>
          <w:b/>
          <w:bCs/>
          <w:i/>
          <w:iCs/>
          <w:sz w:val="22"/>
          <w:szCs w:val="22"/>
        </w:rPr>
        <w:t>8.9.5</w:t>
      </w:r>
      <w:r w:rsidRPr="008672F0">
        <w:rPr>
          <w:b/>
          <w:bCs/>
          <w:i/>
          <w:iCs/>
          <w:sz w:val="22"/>
          <w:szCs w:val="22"/>
        </w:rPr>
        <w:t xml:space="preserve"> Проспекта ценных бумаг). </w:t>
      </w:r>
    </w:p>
    <w:p w:rsidR="004610B3" w:rsidRPr="008672F0" w:rsidRDefault="004610B3" w:rsidP="008D7612">
      <w:pPr>
        <w:jc w:val="both"/>
        <w:rPr>
          <w:b/>
          <w:bCs/>
          <w:i/>
          <w:iCs/>
          <w:sz w:val="22"/>
          <w:szCs w:val="22"/>
        </w:rPr>
      </w:pPr>
      <w:r w:rsidRPr="008672F0">
        <w:rPr>
          <w:b/>
          <w:bCs/>
          <w:i/>
          <w:iCs/>
          <w:sz w:val="22"/>
          <w:szCs w:val="22"/>
        </w:rPr>
        <w:t>Выплата непогашенной части номинальной стоимости Облигаций при их погашении производится в рублях Российской Федерации в безналичном порядке.</w:t>
      </w:r>
    </w:p>
    <w:p w:rsidR="004610B3" w:rsidRPr="00C90F26" w:rsidRDefault="004610B3" w:rsidP="008D7612">
      <w:pPr>
        <w:jc w:val="both"/>
        <w:rPr>
          <w:b/>
          <w:i/>
          <w:sz w:val="22"/>
          <w:szCs w:val="22"/>
        </w:rPr>
      </w:pPr>
      <w:r w:rsidRPr="00C90F26">
        <w:rPr>
          <w:rStyle w:val="SUBST"/>
          <w:szCs w:val="22"/>
        </w:rPr>
        <w:t>При погашении Облигаций выплачивается также купонный доход за последний купонный период.</w:t>
      </w:r>
    </w:p>
    <w:p w:rsidR="004610B3" w:rsidRPr="00163375" w:rsidRDefault="004610B3" w:rsidP="00163375">
      <w:pPr>
        <w:widowControl w:val="0"/>
        <w:jc w:val="both"/>
        <w:rPr>
          <w:bCs/>
          <w:iCs/>
          <w:sz w:val="22"/>
          <w:szCs w:val="22"/>
        </w:rPr>
      </w:pPr>
    </w:p>
    <w:p w:rsidR="004610B3" w:rsidRPr="00163375" w:rsidRDefault="004610B3" w:rsidP="00406D82">
      <w:pPr>
        <w:widowControl w:val="0"/>
        <w:autoSpaceDE w:val="0"/>
        <w:autoSpaceDN w:val="0"/>
        <w:adjustRightInd w:val="0"/>
        <w:rPr>
          <w:b/>
          <w:bCs/>
          <w:sz w:val="22"/>
          <w:szCs w:val="22"/>
          <w:lang w:eastAsia="ru-RU"/>
        </w:rPr>
      </w:pPr>
      <w:r w:rsidRPr="00163375">
        <w:rPr>
          <w:b/>
          <w:bCs/>
          <w:sz w:val="22"/>
          <w:szCs w:val="22"/>
          <w:lang w:eastAsia="ru-RU"/>
        </w:rPr>
        <w:t>Порядок определения дохода, выплачиваемого по каждой облигации</w:t>
      </w:r>
    </w:p>
    <w:p w:rsidR="004610B3" w:rsidRPr="00163375" w:rsidRDefault="004610B3" w:rsidP="00163375">
      <w:pPr>
        <w:widowControl w:val="0"/>
        <w:autoSpaceDE w:val="0"/>
        <w:autoSpaceDN w:val="0"/>
        <w:adjustRightInd w:val="0"/>
        <w:jc w:val="both"/>
        <w:rPr>
          <w:b/>
          <w:i/>
          <w:sz w:val="22"/>
          <w:szCs w:val="22"/>
        </w:rPr>
      </w:pPr>
    </w:p>
    <w:p w:rsidR="004610B3" w:rsidRPr="00C90F26" w:rsidRDefault="004610B3" w:rsidP="008D7612">
      <w:pPr>
        <w:widowControl w:val="0"/>
        <w:autoSpaceDE w:val="0"/>
        <w:autoSpaceDN w:val="0"/>
        <w:adjustRightInd w:val="0"/>
        <w:jc w:val="both"/>
        <w:rPr>
          <w:b/>
          <w:i/>
          <w:sz w:val="22"/>
          <w:szCs w:val="22"/>
        </w:rPr>
      </w:pPr>
      <w:r w:rsidRPr="00C90F26">
        <w:rPr>
          <w:b/>
          <w:i/>
          <w:sz w:val="22"/>
          <w:szCs w:val="22"/>
        </w:rPr>
        <w:t xml:space="preserve">Доходом по Облигациям является сумма купонных доходов, начисляемых за каждый купонный период. Облигации имеют </w:t>
      </w:r>
      <w:r>
        <w:rPr>
          <w:b/>
          <w:i/>
          <w:sz w:val="22"/>
          <w:szCs w:val="22"/>
        </w:rPr>
        <w:t xml:space="preserve">20 (Двадцать) </w:t>
      </w:r>
      <w:r w:rsidRPr="00C90F26">
        <w:rPr>
          <w:b/>
          <w:i/>
          <w:sz w:val="22"/>
          <w:szCs w:val="22"/>
        </w:rPr>
        <w:t>купонных периодов. Длительность каждого из купонных периодов устанавливается равной 182 (Сто восемьдесят два) дня.</w:t>
      </w:r>
    </w:p>
    <w:p w:rsidR="004610B3" w:rsidRPr="00C90F26" w:rsidRDefault="004610B3" w:rsidP="008D7612">
      <w:pPr>
        <w:pStyle w:val="18"/>
        <w:keepNext w:val="0"/>
        <w:widowControl w:val="0"/>
        <w:numPr>
          <w:ilvl w:val="0"/>
          <w:numId w:val="0"/>
        </w:numPr>
        <w:autoSpaceDE w:val="0"/>
        <w:autoSpaceDN w:val="0"/>
        <w:adjustRightInd w:val="0"/>
        <w:spacing w:before="0"/>
        <w:rPr>
          <w:bCs w:val="0"/>
          <w:iCs w:val="0"/>
          <w:lang w:eastAsia="en-US"/>
        </w:rPr>
      </w:pPr>
      <w:r w:rsidRPr="00C90F26">
        <w:rPr>
          <w:bCs w:val="0"/>
          <w:iCs w:val="0"/>
          <w:lang w:eastAsia="en-US"/>
        </w:rPr>
        <w:t xml:space="preserve">Размер процента (купона) на каждый купонный период устанавливается уполномоченным органом управления Эмитента в процентах годовых от </w:t>
      </w:r>
      <w:r>
        <w:rPr>
          <w:bCs w:val="0"/>
          <w:iCs w:val="0"/>
          <w:lang w:eastAsia="en-US"/>
        </w:rPr>
        <w:t xml:space="preserve">непогашенной части </w:t>
      </w:r>
      <w:r w:rsidRPr="00C90F26">
        <w:rPr>
          <w:bCs w:val="0"/>
          <w:iCs w:val="0"/>
          <w:lang w:eastAsia="en-US"/>
        </w:rPr>
        <w:t xml:space="preserve">номинальной стоимости Облигаций с точностью до сотой доли процента. </w:t>
      </w:r>
    </w:p>
    <w:p w:rsidR="004610B3" w:rsidRDefault="004610B3" w:rsidP="008D7612">
      <w:pPr>
        <w:widowControl w:val="0"/>
        <w:autoSpaceDE w:val="0"/>
        <w:autoSpaceDN w:val="0"/>
        <w:adjustRightInd w:val="0"/>
        <w:jc w:val="both"/>
        <w:rPr>
          <w:b/>
          <w:i/>
          <w:sz w:val="22"/>
          <w:szCs w:val="22"/>
        </w:rPr>
      </w:pPr>
      <w:r w:rsidRPr="00C90F26">
        <w:rPr>
          <w:b/>
          <w:i/>
          <w:sz w:val="22"/>
          <w:szCs w:val="22"/>
        </w:rPr>
        <w:t>Органом управления Эмитента, уполномоченным на принятие решения о размере процента (купона) по Облигациям, является единоличный исполнительный орган Эмитента.</w:t>
      </w:r>
    </w:p>
    <w:p w:rsidR="004610B3" w:rsidRPr="008672F0" w:rsidRDefault="004610B3" w:rsidP="008D7612">
      <w:pPr>
        <w:widowControl w:val="0"/>
        <w:autoSpaceDE w:val="0"/>
        <w:autoSpaceDN w:val="0"/>
        <w:adjustRightInd w:val="0"/>
        <w:jc w:val="both"/>
        <w:rPr>
          <w:b/>
          <w:i/>
          <w:sz w:val="22"/>
          <w:szCs w:val="22"/>
        </w:rPr>
      </w:pPr>
      <w:r w:rsidRPr="008672F0">
        <w:rPr>
          <w:b/>
          <w:i/>
          <w:sz w:val="22"/>
          <w:szCs w:val="22"/>
        </w:rPr>
        <w:t>Купонный доход начисляется на непогашенную часть номинальной стоимости Облигации. Непогашенная часть номинальной стоимости Облигации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 9.5 Решения о выпуске</w:t>
      </w:r>
      <w:r w:rsidRPr="008672F0">
        <w:rPr>
          <w:b/>
          <w:bCs/>
          <w:i/>
          <w:iCs/>
          <w:sz w:val="22"/>
          <w:szCs w:val="22"/>
        </w:rPr>
        <w:t xml:space="preserve"> ценных бумаг и п. </w:t>
      </w:r>
      <w:r w:rsidR="00CF0048">
        <w:rPr>
          <w:b/>
          <w:bCs/>
          <w:i/>
          <w:iCs/>
          <w:sz w:val="22"/>
          <w:szCs w:val="22"/>
        </w:rPr>
        <w:t>8.9.5</w:t>
      </w:r>
      <w:r w:rsidRPr="008672F0">
        <w:rPr>
          <w:b/>
          <w:bCs/>
          <w:i/>
          <w:iCs/>
          <w:sz w:val="22"/>
          <w:szCs w:val="22"/>
        </w:rPr>
        <w:t xml:space="preserve"> Проспекта ценных бумаг</w:t>
      </w:r>
      <w:r w:rsidRPr="008672F0">
        <w:rPr>
          <w:b/>
          <w:i/>
          <w:sz w:val="22"/>
          <w:szCs w:val="22"/>
        </w:rPr>
        <w:t xml:space="preserve">). </w:t>
      </w:r>
    </w:p>
    <w:p w:rsidR="004610B3" w:rsidRPr="00163375" w:rsidRDefault="004610B3" w:rsidP="00163375">
      <w:pPr>
        <w:widowControl w:val="0"/>
        <w:autoSpaceDE w:val="0"/>
        <w:autoSpaceDN w:val="0"/>
        <w:adjustRightInd w:val="0"/>
        <w:jc w:val="both"/>
        <w:rPr>
          <w:bCs/>
          <w:iCs/>
          <w:sz w:val="22"/>
          <w:szCs w:val="22"/>
        </w:rPr>
      </w:pPr>
    </w:p>
    <w:p w:rsidR="004610B3" w:rsidRPr="00163375" w:rsidRDefault="004610B3" w:rsidP="00163375">
      <w:pPr>
        <w:widowControl w:val="0"/>
        <w:autoSpaceDE w:val="0"/>
        <w:autoSpaceDN w:val="0"/>
        <w:adjustRightInd w:val="0"/>
        <w:rPr>
          <w:bCs/>
          <w:iCs/>
          <w:sz w:val="22"/>
          <w:szCs w:val="22"/>
        </w:rPr>
      </w:pPr>
      <w:r w:rsidRPr="00163375">
        <w:rPr>
          <w:bCs/>
          <w:iCs/>
          <w:sz w:val="22"/>
          <w:szCs w:val="22"/>
        </w:rPr>
        <w:t>Порядок определения размера дохода, выплачиваемого по каждому купону:</w:t>
      </w:r>
    </w:p>
    <w:p w:rsidR="004610B3" w:rsidRPr="00C90F26" w:rsidRDefault="004610B3" w:rsidP="008D7612">
      <w:pPr>
        <w:widowControl w:val="0"/>
        <w:autoSpaceDE w:val="0"/>
        <w:autoSpaceDN w:val="0"/>
        <w:adjustRightInd w:val="0"/>
        <w:jc w:val="both"/>
        <w:rPr>
          <w:b/>
          <w:i/>
          <w:sz w:val="22"/>
          <w:szCs w:val="22"/>
        </w:rPr>
      </w:pPr>
      <w:r w:rsidRPr="00C90F26">
        <w:rPr>
          <w:b/>
          <w:i/>
          <w:sz w:val="22"/>
          <w:szCs w:val="22"/>
        </w:rPr>
        <w:t>Расчёт суммы выплат на одну Облигацию по каждому купону производится по следующей формуле:</w:t>
      </w:r>
    </w:p>
    <w:p w:rsidR="004610B3" w:rsidRPr="00C90F26" w:rsidRDefault="004610B3" w:rsidP="008D7612">
      <w:pPr>
        <w:widowControl w:val="0"/>
        <w:autoSpaceDE w:val="0"/>
        <w:autoSpaceDN w:val="0"/>
        <w:adjustRightInd w:val="0"/>
        <w:ind w:left="567"/>
        <w:jc w:val="both"/>
        <w:rPr>
          <w:b/>
          <w:i/>
          <w:sz w:val="22"/>
          <w:szCs w:val="22"/>
          <w:lang w:val="de-DE"/>
        </w:rPr>
      </w:pPr>
      <w:r w:rsidRPr="00C90F26">
        <w:rPr>
          <w:b/>
          <w:i/>
          <w:sz w:val="22"/>
          <w:szCs w:val="22"/>
        </w:rPr>
        <w:t>КД</w:t>
      </w:r>
      <w:r w:rsidRPr="00C90F26">
        <w:rPr>
          <w:b/>
          <w:i/>
          <w:sz w:val="22"/>
          <w:szCs w:val="22"/>
          <w:lang w:val="de-DE"/>
        </w:rPr>
        <w:t>j = Cj*Nom*(T(j) - T(j -1)) / 365 / 100%,</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где,</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j - порядковый номер купонного периода, j = 1-20;</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KДj - размер купонного дохода по каждой Облигации (руб.);</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Nom –непогашенная часть</w:t>
      </w:r>
      <w:r w:rsidR="005A2525" w:rsidRPr="00821444">
        <w:rPr>
          <w:b/>
          <w:i/>
          <w:sz w:val="22"/>
          <w:szCs w:val="22"/>
        </w:rPr>
        <w:t xml:space="preserve"> </w:t>
      </w:r>
      <w:r w:rsidRPr="00821444">
        <w:rPr>
          <w:b/>
          <w:i/>
          <w:sz w:val="22"/>
          <w:szCs w:val="22"/>
        </w:rPr>
        <w:t>номинальной стоимости одной Облигации (руб.);</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Cj - размер процентной ставки j-того купона, в процентах годовых;</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T(j -1) - дата начала j-того купонного периода;</w:t>
      </w:r>
    </w:p>
    <w:p w:rsidR="004610B3" w:rsidRPr="00821444" w:rsidRDefault="004610B3" w:rsidP="008D7612">
      <w:pPr>
        <w:widowControl w:val="0"/>
        <w:autoSpaceDE w:val="0"/>
        <w:autoSpaceDN w:val="0"/>
        <w:adjustRightInd w:val="0"/>
        <w:ind w:left="567"/>
        <w:jc w:val="both"/>
        <w:rPr>
          <w:b/>
          <w:i/>
          <w:sz w:val="22"/>
          <w:szCs w:val="22"/>
        </w:rPr>
      </w:pPr>
      <w:r w:rsidRPr="00821444">
        <w:rPr>
          <w:b/>
          <w:i/>
          <w:sz w:val="22"/>
          <w:szCs w:val="22"/>
        </w:rPr>
        <w:t>T(j) - дата окончания j-того купонного периода.</w:t>
      </w:r>
    </w:p>
    <w:p w:rsidR="004610B3" w:rsidRPr="00C90F26" w:rsidRDefault="004610B3" w:rsidP="008D7612">
      <w:pPr>
        <w:widowControl w:val="0"/>
        <w:autoSpaceDE w:val="0"/>
        <w:autoSpaceDN w:val="0"/>
        <w:adjustRightInd w:val="0"/>
        <w:jc w:val="both"/>
        <w:rPr>
          <w:bCs/>
          <w:iCs/>
          <w:sz w:val="22"/>
          <w:szCs w:val="22"/>
        </w:rPr>
      </w:pPr>
      <w:r w:rsidRPr="00C90F26">
        <w:rPr>
          <w:b/>
          <w:i/>
          <w:sz w:val="22"/>
          <w:szCs w:val="22"/>
        </w:rPr>
        <w:t xml:space="preserve">Величина купонного дохода по каждому купону в расчете на одну Облигацию рассчитывается с точностью до одной копейки. </w:t>
      </w:r>
      <w:r w:rsidRPr="00C90F26">
        <w:rPr>
          <w:rStyle w:val="SUBST"/>
          <w:szCs w:val="22"/>
        </w:rPr>
        <w:t xml:space="preserve">Округление производится по правилам математического округления. </w:t>
      </w:r>
      <w:r w:rsidRPr="00C90F26">
        <w:rPr>
          <w:rStyle w:val="SUBST"/>
          <w:szCs w:val="22"/>
        </w:rPr>
        <w:lastRenderedPageBreak/>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(включительно), и изменяется, увеличиваясь на единицу, если первая за округляемой цифра равна 5 - 9 (включительно).</w:t>
      </w:r>
    </w:p>
    <w:p w:rsidR="004610B3" w:rsidRPr="00163375" w:rsidRDefault="004610B3" w:rsidP="00163375">
      <w:pPr>
        <w:jc w:val="both"/>
        <w:rPr>
          <w:b/>
          <w:i/>
          <w:sz w:val="22"/>
          <w:szCs w:val="22"/>
        </w:rPr>
      </w:pPr>
    </w:p>
    <w:p w:rsidR="004610B3" w:rsidRDefault="004610B3" w:rsidP="00163375">
      <w:pPr>
        <w:pStyle w:val="CommentSubject1"/>
        <w:jc w:val="both"/>
        <w:rPr>
          <w:rStyle w:val="SUBST"/>
          <w:b/>
          <w:bCs w:val="0"/>
          <w:szCs w:val="22"/>
        </w:rPr>
      </w:pPr>
      <w:r w:rsidRPr="007B0448">
        <w:rPr>
          <w:rStyle w:val="SUBST"/>
          <w:b/>
          <w:bCs w:val="0"/>
          <w:szCs w:val="22"/>
        </w:rPr>
        <w:t>Если да</w:t>
      </w:r>
      <w:r>
        <w:rPr>
          <w:rStyle w:val="SUBST"/>
          <w:b/>
          <w:bCs w:val="0"/>
          <w:szCs w:val="22"/>
        </w:rPr>
        <w:t>та окончания любого из 20 (Двадцати)</w:t>
      </w:r>
      <w:r w:rsidR="00312112">
        <w:rPr>
          <w:rStyle w:val="SUBST"/>
          <w:b/>
          <w:bCs w:val="0"/>
          <w:szCs w:val="22"/>
        </w:rPr>
        <w:t xml:space="preserve"> </w:t>
      </w:r>
      <w:r w:rsidRPr="007B0448">
        <w:rPr>
          <w:rStyle w:val="SUBST"/>
          <w:b/>
          <w:bCs w:val="0"/>
          <w:szCs w:val="22"/>
        </w:rPr>
        <w:t>купон</w:t>
      </w:r>
      <w:r>
        <w:rPr>
          <w:rStyle w:val="SUBST"/>
          <w:b/>
          <w:bCs w:val="0"/>
          <w:szCs w:val="22"/>
        </w:rPr>
        <w:t>н</w:t>
      </w:r>
      <w:r w:rsidRPr="007B0448">
        <w:rPr>
          <w:rStyle w:val="SUBST"/>
          <w:b/>
          <w:bCs w:val="0"/>
          <w:szCs w:val="22"/>
        </w:rPr>
        <w:t xml:space="preserve">ых периодов по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w:t>
      </w:r>
    </w:p>
    <w:p w:rsidR="004610B3" w:rsidRPr="00C90F26" w:rsidRDefault="004610B3" w:rsidP="00163375">
      <w:pPr>
        <w:pStyle w:val="CommentSubject1"/>
        <w:jc w:val="both"/>
        <w:rPr>
          <w:rStyle w:val="SUBST"/>
          <w:b/>
          <w:bCs w:val="0"/>
          <w:szCs w:val="22"/>
        </w:rPr>
      </w:pPr>
      <w:r w:rsidRPr="00C90F26">
        <w:rPr>
          <w:rStyle w:val="SUBST"/>
          <w:b/>
          <w:bCs w:val="0"/>
          <w:szCs w:val="22"/>
        </w:rPr>
        <w:t>Владелец Облигации не имеет права требовать начисления процентов или какой-либо иной компенсации за такую задержку в платеже.</w:t>
      </w:r>
    </w:p>
    <w:p w:rsidR="004610B3" w:rsidRPr="00163375" w:rsidRDefault="004610B3" w:rsidP="00163375">
      <w:pPr>
        <w:jc w:val="both"/>
        <w:rPr>
          <w:b/>
          <w:bCs/>
          <w:i/>
          <w:iCs/>
          <w:sz w:val="22"/>
          <w:szCs w:val="22"/>
        </w:rPr>
      </w:pPr>
    </w:p>
    <w:p w:rsidR="004610B3" w:rsidRPr="00163375" w:rsidRDefault="004610B3" w:rsidP="00406D82">
      <w:pPr>
        <w:widowControl w:val="0"/>
        <w:autoSpaceDE w:val="0"/>
        <w:autoSpaceDN w:val="0"/>
        <w:adjustRightInd w:val="0"/>
        <w:rPr>
          <w:b/>
          <w:bCs/>
          <w:sz w:val="22"/>
          <w:szCs w:val="22"/>
          <w:lang w:eastAsia="ru-RU"/>
        </w:rPr>
      </w:pPr>
      <w:r w:rsidRPr="00163375">
        <w:rPr>
          <w:b/>
          <w:bCs/>
          <w:sz w:val="22"/>
          <w:szCs w:val="22"/>
          <w:lang w:eastAsia="ru-RU"/>
        </w:rPr>
        <w:t>Возможность и условия досрочного погашения облигаций</w:t>
      </w:r>
    </w:p>
    <w:p w:rsidR="004610B3" w:rsidRPr="00EB7D1E" w:rsidRDefault="004610B3" w:rsidP="00A64778">
      <w:pPr>
        <w:spacing w:line="200" w:lineRule="exact"/>
        <w:jc w:val="both"/>
        <w:rPr>
          <w:sz w:val="22"/>
          <w:szCs w:val="22"/>
          <w:u w:val="single"/>
        </w:rPr>
      </w:pPr>
    </w:p>
    <w:p w:rsidR="00D5292C" w:rsidRPr="00860743" w:rsidRDefault="004610B3" w:rsidP="00D5292C">
      <w:pPr>
        <w:autoSpaceDE w:val="0"/>
        <w:autoSpaceDN w:val="0"/>
        <w:spacing w:before="60" w:after="60"/>
        <w:jc w:val="both"/>
        <w:rPr>
          <w:b/>
          <w:i/>
          <w:sz w:val="22"/>
          <w:szCs w:val="22"/>
          <w:lang w:eastAsia="ru-RU"/>
        </w:rPr>
      </w:pPr>
      <w:r w:rsidRPr="00163375">
        <w:rPr>
          <w:sz w:val="22"/>
          <w:szCs w:val="22"/>
          <w:u w:val="single"/>
        </w:rPr>
        <w:t>Досрочное погашение по требованию их владельцев</w:t>
      </w:r>
      <w:r w:rsidRPr="009A6F38">
        <w:rPr>
          <w:b/>
          <w:i/>
          <w:sz w:val="22"/>
          <w:szCs w:val="22"/>
          <w:u w:val="single"/>
        </w:rPr>
        <w:t xml:space="preserve">: </w:t>
      </w:r>
      <w:r w:rsidR="002230D5" w:rsidRPr="002230D5">
        <w:rPr>
          <w:b/>
          <w:bCs/>
          <w:i/>
          <w:iCs/>
          <w:sz w:val="22"/>
          <w:szCs w:val="22"/>
          <w:lang w:eastAsia="ru-RU"/>
        </w:rPr>
        <w:t>Владельцы также имеют право требовать досрочного погашения Облигаций до наступления срока их погашения в случае существенного нарушения условий исполнения обязательств по Облигациям, а также в иных случаях, предусмотренных федеральными законами.</w:t>
      </w:r>
    </w:p>
    <w:p w:rsidR="004610B3" w:rsidRPr="00163375" w:rsidRDefault="004610B3" w:rsidP="00D5292C">
      <w:pPr>
        <w:autoSpaceDE w:val="0"/>
        <w:autoSpaceDN w:val="0"/>
        <w:spacing w:before="60" w:after="60"/>
        <w:jc w:val="both"/>
        <w:rPr>
          <w:b/>
          <w:i/>
          <w:sz w:val="22"/>
          <w:szCs w:val="22"/>
        </w:rPr>
      </w:pPr>
    </w:p>
    <w:p w:rsidR="002A2736" w:rsidRDefault="004610B3" w:rsidP="008D7612">
      <w:pPr>
        <w:autoSpaceDE w:val="0"/>
        <w:autoSpaceDN w:val="0"/>
        <w:spacing w:before="60" w:after="60"/>
        <w:jc w:val="both"/>
        <w:rPr>
          <w:sz w:val="22"/>
          <w:szCs w:val="22"/>
          <w:u w:val="single"/>
        </w:rPr>
      </w:pPr>
      <w:r w:rsidRPr="00163375">
        <w:rPr>
          <w:sz w:val="22"/>
          <w:szCs w:val="22"/>
          <w:u w:val="single"/>
        </w:rPr>
        <w:t>Досрочное погашение по усмотрению эмитента:</w:t>
      </w:r>
      <w:r w:rsidR="005A2525">
        <w:rPr>
          <w:sz w:val="22"/>
          <w:szCs w:val="22"/>
          <w:u w:val="single"/>
        </w:rPr>
        <w:t xml:space="preserve"> </w:t>
      </w:r>
    </w:p>
    <w:p w:rsidR="004610B3" w:rsidRPr="002505BC" w:rsidRDefault="004610B3" w:rsidP="008D7612">
      <w:pPr>
        <w:autoSpaceDE w:val="0"/>
        <w:autoSpaceDN w:val="0"/>
        <w:spacing w:before="60" w:after="60"/>
        <w:jc w:val="both"/>
        <w:rPr>
          <w:b/>
          <w:bCs/>
          <w:i/>
          <w:iCs/>
          <w:sz w:val="22"/>
          <w:szCs w:val="22"/>
          <w:lang w:eastAsia="ru-RU"/>
        </w:rPr>
      </w:pPr>
      <w:r>
        <w:rPr>
          <w:b/>
          <w:bCs/>
          <w:i/>
          <w:iCs/>
          <w:sz w:val="22"/>
          <w:szCs w:val="22"/>
          <w:lang w:eastAsia="ru-RU"/>
        </w:rPr>
        <w:t xml:space="preserve">А) </w:t>
      </w:r>
      <w:r w:rsidRPr="002505BC">
        <w:rPr>
          <w:b/>
          <w:bCs/>
          <w:i/>
          <w:iCs/>
          <w:sz w:val="22"/>
          <w:szCs w:val="22"/>
          <w:lang w:eastAsia="ru-RU"/>
        </w:rPr>
        <w:t>Эмитент имеет право принять решение о досрочном погашении Облигаций в дату окончания j-го купонного периода (j&lt;</w:t>
      </w:r>
      <w:r>
        <w:rPr>
          <w:b/>
          <w:bCs/>
          <w:i/>
          <w:iCs/>
          <w:sz w:val="22"/>
          <w:szCs w:val="22"/>
          <w:lang w:eastAsia="ru-RU"/>
        </w:rPr>
        <w:t>20</w:t>
      </w:r>
      <w:r w:rsidRPr="002505BC">
        <w:rPr>
          <w:b/>
          <w:bCs/>
          <w:i/>
          <w:iCs/>
          <w:sz w:val="22"/>
          <w:szCs w:val="22"/>
          <w:lang w:eastAsia="ru-RU"/>
        </w:rPr>
        <w:t>), предшествующего купонному периоду, процентная ставка по которому будет определена после</w:t>
      </w:r>
      <w:r w:rsidR="00A079DB">
        <w:rPr>
          <w:b/>
          <w:bCs/>
          <w:i/>
          <w:iCs/>
          <w:sz w:val="22"/>
          <w:szCs w:val="22"/>
          <w:lang w:eastAsia="ru-RU"/>
        </w:rPr>
        <w:t xml:space="preserve"> </w:t>
      </w:r>
      <w:r w:rsidR="00A079DB" w:rsidRPr="00A079DB">
        <w:rPr>
          <w:rFonts w:eastAsia="MS Mincho"/>
          <w:b/>
          <w:bCs/>
          <w:i/>
          <w:iCs/>
          <w:sz w:val="22"/>
          <w:szCs w:val="22"/>
          <w:lang w:eastAsia="ja-JP"/>
        </w:rPr>
        <w:t>полной оплаты Облигаций</w:t>
      </w:r>
      <w:r w:rsidRPr="002505BC">
        <w:rPr>
          <w:b/>
          <w:bCs/>
          <w:i/>
          <w:iCs/>
          <w:sz w:val="22"/>
          <w:szCs w:val="22"/>
          <w:lang w:eastAsia="ru-RU"/>
        </w:rPr>
        <w:t>.</w:t>
      </w:r>
    </w:p>
    <w:p w:rsidR="004610B3" w:rsidRPr="002505BC" w:rsidRDefault="004610B3" w:rsidP="008D7612">
      <w:pPr>
        <w:autoSpaceDE w:val="0"/>
        <w:autoSpaceDN w:val="0"/>
        <w:adjustRightInd w:val="0"/>
        <w:jc w:val="both"/>
        <w:rPr>
          <w:b/>
          <w:i/>
          <w:sz w:val="22"/>
          <w:szCs w:val="22"/>
          <w:lang w:eastAsia="ru-RU"/>
        </w:rPr>
      </w:pPr>
      <w:r w:rsidRPr="002505BC">
        <w:rPr>
          <w:b/>
          <w:i/>
          <w:iCs/>
          <w:sz w:val="22"/>
          <w:szCs w:val="24"/>
        </w:rPr>
        <w:t xml:space="preserve">Решение о досрочном погашении Облигаций по усмотрению Эмитента принимается единоличным исполнительным органом Эмитента и сведения об этом раскрываются не позднее, чем за 14 (Четырнадцать) дней до даты окончания </w:t>
      </w:r>
      <w:r w:rsidRPr="002505BC">
        <w:rPr>
          <w:b/>
          <w:i/>
          <w:iCs/>
          <w:sz w:val="22"/>
          <w:szCs w:val="24"/>
          <w:lang w:val="en-US"/>
        </w:rPr>
        <w:t>j</w:t>
      </w:r>
      <w:r w:rsidRPr="002505BC">
        <w:rPr>
          <w:b/>
          <w:i/>
          <w:iCs/>
          <w:sz w:val="22"/>
          <w:szCs w:val="24"/>
        </w:rPr>
        <w:t>-го купонного периода (</w:t>
      </w:r>
      <w:r w:rsidRPr="002505BC">
        <w:rPr>
          <w:b/>
          <w:i/>
          <w:iCs/>
          <w:sz w:val="22"/>
          <w:szCs w:val="24"/>
          <w:lang w:val="en-US"/>
        </w:rPr>
        <w:t>j</w:t>
      </w:r>
      <w:r w:rsidRPr="002505BC">
        <w:rPr>
          <w:b/>
          <w:i/>
          <w:iCs/>
          <w:sz w:val="22"/>
          <w:szCs w:val="24"/>
        </w:rPr>
        <w:t>&lt;</w:t>
      </w:r>
      <w:r>
        <w:rPr>
          <w:b/>
          <w:i/>
          <w:iCs/>
          <w:sz w:val="22"/>
          <w:szCs w:val="24"/>
        </w:rPr>
        <w:t>20</w:t>
      </w:r>
      <w:r w:rsidRPr="002505BC">
        <w:rPr>
          <w:b/>
          <w:i/>
          <w:iCs/>
          <w:sz w:val="22"/>
          <w:szCs w:val="24"/>
        </w:rPr>
        <w:t>) - даты досрочного погашения Облигаций (далее – Дата досрочного погашения).</w:t>
      </w:r>
    </w:p>
    <w:p w:rsidR="004610B3" w:rsidRDefault="004610B3" w:rsidP="008D7612">
      <w:pPr>
        <w:autoSpaceDE w:val="0"/>
        <w:autoSpaceDN w:val="0"/>
        <w:spacing w:before="60" w:after="60"/>
        <w:jc w:val="both"/>
        <w:rPr>
          <w:b/>
          <w:bCs/>
          <w:i/>
          <w:iCs/>
          <w:sz w:val="22"/>
          <w:szCs w:val="22"/>
          <w:lang w:eastAsia="ru-RU"/>
        </w:rPr>
      </w:pPr>
      <w:r w:rsidRPr="002505BC">
        <w:rPr>
          <w:b/>
          <w:bCs/>
          <w:i/>
          <w:iCs/>
          <w:sz w:val="22"/>
          <w:szCs w:val="22"/>
          <w:lang w:eastAsia="ru-RU"/>
        </w:rPr>
        <w:t>Досрочное погашение Облигаций по усмотрению Эмитента осуществляется в отношении всех Облигаций выпуска. Приобретение Облигаций данного выпуска означает согласие приобретателя Облигаций с возможностью их досрочного погашения по усмотрению Эмитента.</w:t>
      </w:r>
    </w:p>
    <w:p w:rsidR="004610B3" w:rsidRPr="00587403" w:rsidRDefault="004610B3" w:rsidP="008D7612">
      <w:pPr>
        <w:jc w:val="both"/>
        <w:rPr>
          <w:b/>
          <w:bCs/>
          <w:i/>
          <w:iCs/>
          <w:sz w:val="22"/>
          <w:szCs w:val="22"/>
        </w:rPr>
      </w:pPr>
      <w:r w:rsidRPr="00587403">
        <w:rPr>
          <w:b/>
          <w:bCs/>
          <w:i/>
          <w:iCs/>
          <w:sz w:val="22"/>
          <w:szCs w:val="22"/>
        </w:rPr>
        <w:t xml:space="preserve">Б) До даты начала размещения Облигаций Эмитент может принять решение о частичном досрочном погашении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(далее – «Дата(ы) частичного досрочного погашения»), а также процент от номинальной стоимости, подлежащий погашению в дату окончания указанного купонного периода. </w:t>
      </w:r>
    </w:p>
    <w:p w:rsidR="004610B3" w:rsidRPr="00587403" w:rsidRDefault="004610B3" w:rsidP="008D7612">
      <w:pPr>
        <w:jc w:val="both"/>
        <w:rPr>
          <w:b/>
          <w:bCs/>
          <w:i/>
          <w:iCs/>
          <w:sz w:val="22"/>
          <w:szCs w:val="22"/>
        </w:rPr>
      </w:pPr>
      <w:r w:rsidRPr="00587403">
        <w:rPr>
          <w:b/>
          <w:bCs/>
          <w:i/>
          <w:iCs/>
          <w:sz w:val="22"/>
          <w:szCs w:val="22"/>
        </w:rPr>
        <w:t>Данное решение принимается единоличным исполнительным органом Эмитента.</w:t>
      </w:r>
    </w:p>
    <w:p w:rsidR="004610B3" w:rsidRPr="00587403" w:rsidRDefault="004610B3" w:rsidP="008D7612">
      <w:pPr>
        <w:jc w:val="both"/>
        <w:rPr>
          <w:b/>
          <w:bCs/>
          <w:i/>
          <w:iCs/>
          <w:sz w:val="22"/>
          <w:szCs w:val="22"/>
        </w:rPr>
      </w:pPr>
      <w:r w:rsidRPr="00587403">
        <w:rPr>
          <w:b/>
          <w:bCs/>
          <w:i/>
          <w:iCs/>
          <w:sz w:val="22"/>
          <w:szCs w:val="22"/>
        </w:rPr>
        <w:t>Частичное досрочное погашение Облигаций по усмотрению Эмитента осуществляется в одинаковом проценте от номинальной стоимости Облигаций в отношении всех Облигаций.</w:t>
      </w:r>
    </w:p>
    <w:p w:rsidR="004610B3" w:rsidRPr="00587403" w:rsidRDefault="004610B3" w:rsidP="008D7612">
      <w:pPr>
        <w:jc w:val="both"/>
        <w:rPr>
          <w:b/>
          <w:bCs/>
          <w:i/>
          <w:iCs/>
          <w:sz w:val="22"/>
          <w:szCs w:val="22"/>
        </w:rPr>
      </w:pPr>
      <w:r w:rsidRPr="00587403">
        <w:rPr>
          <w:b/>
          <w:bCs/>
          <w:i/>
          <w:iCs/>
          <w:sz w:val="22"/>
          <w:szCs w:val="22"/>
        </w:rPr>
        <w:t>В) До даты начала размещения Облигаций Эмитент может принять решение о возможности досрочного погашения Облигаций по усмотрению Эмитента в течение периода обращения Облигаций в дату окончания i-го купонного периода (</w:t>
      </w:r>
      <w:r w:rsidRPr="00587403">
        <w:rPr>
          <w:b/>
          <w:bCs/>
          <w:i/>
          <w:iCs/>
          <w:sz w:val="22"/>
          <w:szCs w:val="22"/>
          <w:lang w:val="en-US"/>
        </w:rPr>
        <w:t>i</w:t>
      </w:r>
      <w:r w:rsidRPr="00587403">
        <w:rPr>
          <w:b/>
          <w:bCs/>
          <w:i/>
          <w:iCs/>
          <w:sz w:val="22"/>
          <w:szCs w:val="22"/>
        </w:rPr>
        <w:t>&lt;</w:t>
      </w:r>
      <w:r>
        <w:rPr>
          <w:b/>
          <w:bCs/>
          <w:i/>
          <w:iCs/>
          <w:sz w:val="22"/>
          <w:szCs w:val="22"/>
        </w:rPr>
        <w:t>20</w:t>
      </w:r>
      <w:r w:rsidRPr="00587403">
        <w:rPr>
          <w:b/>
          <w:bCs/>
          <w:i/>
          <w:iCs/>
          <w:sz w:val="22"/>
          <w:szCs w:val="22"/>
        </w:rPr>
        <w:t>).</w:t>
      </w:r>
    </w:p>
    <w:p w:rsidR="004610B3" w:rsidRPr="00587403" w:rsidRDefault="004610B3" w:rsidP="008D7612">
      <w:pPr>
        <w:jc w:val="both"/>
        <w:rPr>
          <w:b/>
          <w:bCs/>
          <w:i/>
          <w:iCs/>
          <w:sz w:val="22"/>
          <w:szCs w:val="22"/>
        </w:rPr>
      </w:pPr>
      <w:r w:rsidRPr="00587403">
        <w:rPr>
          <w:b/>
          <w:bCs/>
          <w:i/>
          <w:iCs/>
          <w:sz w:val="22"/>
          <w:szCs w:val="22"/>
        </w:rPr>
        <w:t>При этом в случае если Эмитентом принято решение о возможности досрочного погашения Облигаций по его усмотрению, Эмитент в таком решении определяет номер купонного периода и соответствующую дату его окончания, в которую возможно досрочное погашение Облигаций по усмотрению Эмитента (</w:t>
      </w:r>
      <w:r w:rsidRPr="00587403">
        <w:rPr>
          <w:b/>
          <w:i/>
          <w:iCs/>
          <w:sz w:val="22"/>
          <w:szCs w:val="22"/>
        </w:rPr>
        <w:t>далее – «Дата досрочного погашения»)</w:t>
      </w:r>
      <w:r w:rsidRPr="00587403">
        <w:rPr>
          <w:b/>
          <w:bCs/>
          <w:i/>
          <w:iCs/>
          <w:sz w:val="22"/>
          <w:szCs w:val="22"/>
        </w:rPr>
        <w:t xml:space="preserve">, а также размер премии (в процентах от </w:t>
      </w:r>
      <w:r w:rsidRPr="00587403">
        <w:rPr>
          <w:b/>
          <w:i/>
          <w:iCs/>
          <w:sz w:val="22"/>
          <w:szCs w:val="22"/>
        </w:rPr>
        <w:t xml:space="preserve">непогашенной части </w:t>
      </w:r>
      <w:r w:rsidRPr="00587403">
        <w:rPr>
          <w:b/>
          <w:bCs/>
          <w:i/>
          <w:iCs/>
          <w:sz w:val="22"/>
          <w:szCs w:val="22"/>
        </w:rPr>
        <w:t xml:space="preserve">номинальной стоимости Облигаций), подлежащей выплате сверх </w:t>
      </w:r>
      <w:r w:rsidRPr="00587403">
        <w:rPr>
          <w:b/>
          <w:i/>
          <w:iCs/>
          <w:sz w:val="22"/>
          <w:szCs w:val="22"/>
        </w:rPr>
        <w:t xml:space="preserve">непогашенной части </w:t>
      </w:r>
      <w:r w:rsidRPr="00587403">
        <w:rPr>
          <w:b/>
          <w:bCs/>
          <w:i/>
          <w:iCs/>
          <w:sz w:val="22"/>
          <w:szCs w:val="22"/>
        </w:rPr>
        <w:t>номинальной стоимости Облигаций при их досрочном погашении по усмотрению Эмитента.</w:t>
      </w:r>
    </w:p>
    <w:p w:rsidR="004610B3" w:rsidRPr="00587403" w:rsidRDefault="004610B3" w:rsidP="008D7612">
      <w:pPr>
        <w:jc w:val="both"/>
        <w:rPr>
          <w:b/>
          <w:bCs/>
          <w:i/>
          <w:iCs/>
          <w:sz w:val="22"/>
          <w:szCs w:val="22"/>
        </w:rPr>
      </w:pPr>
      <w:r w:rsidRPr="00587403">
        <w:rPr>
          <w:b/>
          <w:bCs/>
          <w:i/>
          <w:iCs/>
          <w:sz w:val="22"/>
          <w:szCs w:val="22"/>
        </w:rPr>
        <w:t>Данное решение принимается единоличным исполнительным органом Эмитента.</w:t>
      </w:r>
    </w:p>
    <w:p w:rsidR="004610B3" w:rsidRPr="00163375" w:rsidRDefault="004610B3" w:rsidP="00A64778">
      <w:pPr>
        <w:spacing w:line="200" w:lineRule="exact"/>
        <w:jc w:val="both"/>
        <w:rPr>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10. Сведения о приобретении облигаций</w:t>
      </w:r>
    </w:p>
    <w:p w:rsidR="004610B3" w:rsidRPr="00163375" w:rsidRDefault="004610B3" w:rsidP="00A64778">
      <w:pPr>
        <w:spacing w:line="200" w:lineRule="exact"/>
        <w:jc w:val="both"/>
        <w:rPr>
          <w:b/>
          <w:sz w:val="22"/>
          <w:szCs w:val="22"/>
        </w:rPr>
      </w:pPr>
    </w:p>
    <w:p w:rsidR="004610B3" w:rsidRPr="00163375" w:rsidRDefault="004610B3" w:rsidP="00163375">
      <w:pPr>
        <w:jc w:val="both"/>
        <w:rPr>
          <w:b/>
          <w:sz w:val="22"/>
          <w:szCs w:val="22"/>
        </w:rPr>
      </w:pPr>
      <w:r w:rsidRPr="00163375">
        <w:rPr>
          <w:b/>
          <w:sz w:val="22"/>
          <w:szCs w:val="22"/>
        </w:rPr>
        <w:t>Предусматривается обязанность приобретения Эмитентом Облигаций по требованию их владельца (владельцев) с возможностью их последующего обращения до истечения срока погашения.</w:t>
      </w:r>
    </w:p>
    <w:p w:rsidR="004610B3" w:rsidRPr="00163375" w:rsidRDefault="004610B3" w:rsidP="00A64778">
      <w:pPr>
        <w:spacing w:line="200" w:lineRule="exact"/>
        <w:jc w:val="both"/>
        <w:rPr>
          <w:sz w:val="22"/>
          <w:szCs w:val="22"/>
        </w:rPr>
      </w:pPr>
    </w:p>
    <w:p w:rsidR="004610B3" w:rsidRPr="00C90F26" w:rsidRDefault="004610B3" w:rsidP="009A6F38">
      <w:pPr>
        <w:jc w:val="both"/>
        <w:rPr>
          <w:rStyle w:val="SUBST"/>
          <w:szCs w:val="22"/>
        </w:rPr>
      </w:pPr>
      <w:r w:rsidRPr="00C90F26">
        <w:rPr>
          <w:rStyle w:val="SUBST"/>
          <w:szCs w:val="22"/>
        </w:rPr>
        <w:lastRenderedPageBreak/>
        <w:t xml:space="preserve">Эмитент обязан обеспечить право владельцев Облигаций требовать от Эмитента приобретения Облигаций в течение последних 5 (Пяти) </w:t>
      </w:r>
      <w:r w:rsidR="00341DF2">
        <w:rPr>
          <w:rStyle w:val="SUBST"/>
          <w:szCs w:val="22"/>
        </w:rPr>
        <w:t xml:space="preserve">рабочих </w:t>
      </w:r>
      <w:r w:rsidRPr="00C90F26">
        <w:rPr>
          <w:rStyle w:val="SUBST"/>
          <w:szCs w:val="22"/>
        </w:rPr>
        <w:t xml:space="preserve">дней купонного периода, предшествующего купонному периоду, размер купона по которому определяется Эмитентом после </w:t>
      </w:r>
      <w:r w:rsidR="00A079DB" w:rsidRPr="00A079DB">
        <w:rPr>
          <w:rFonts w:eastAsia="MS Mincho"/>
          <w:b/>
          <w:bCs/>
          <w:i/>
          <w:iCs/>
          <w:sz w:val="22"/>
          <w:szCs w:val="22"/>
          <w:lang w:eastAsia="ja-JP"/>
        </w:rPr>
        <w:t xml:space="preserve">полной оплаты Облигаций </w:t>
      </w:r>
      <w:r w:rsidRPr="00C90F26">
        <w:rPr>
          <w:rStyle w:val="SUBST"/>
          <w:szCs w:val="22"/>
        </w:rPr>
        <w:t>(далее – «Период предъявления Облигаций» к приобретению Эмитентом).</w:t>
      </w:r>
      <w:r w:rsidRPr="00C90F26">
        <w:rPr>
          <w:rStyle w:val="SUBST"/>
          <w:rFonts w:eastAsia="SimSun"/>
          <w:szCs w:val="22"/>
        </w:rPr>
        <w:t xml:space="preserve"> Владельцы Облигаций имеют право требовать от Эмитента приобретения Облигаций в случаях, описанных в п. 9.3.</w:t>
      </w:r>
      <w:r w:rsidR="00E300FA">
        <w:rPr>
          <w:rStyle w:val="SUBST"/>
          <w:rFonts w:eastAsia="SimSun"/>
          <w:szCs w:val="22"/>
        </w:rPr>
        <w:t>1</w:t>
      </w:r>
      <w:r w:rsidRPr="00C90F26">
        <w:rPr>
          <w:rStyle w:val="SUBST"/>
          <w:rFonts w:eastAsia="SimSun"/>
          <w:szCs w:val="22"/>
        </w:rPr>
        <w:t xml:space="preserve"> Решения о выпуске ценных бумаг и п.</w:t>
      </w:r>
      <w:r w:rsidR="00CF0048">
        <w:rPr>
          <w:rStyle w:val="SUBST"/>
          <w:rFonts w:eastAsia="SimSun"/>
          <w:szCs w:val="22"/>
        </w:rPr>
        <w:t xml:space="preserve"> 8.9.3.1</w:t>
      </w:r>
      <w:r w:rsidRPr="00C90F26">
        <w:rPr>
          <w:rStyle w:val="SUBST"/>
          <w:rFonts w:eastAsia="SimSun"/>
          <w:szCs w:val="22"/>
        </w:rPr>
        <w:t xml:space="preserve"> Проспекта ценных бумаг, а именно в следующих случаях:</w:t>
      </w:r>
    </w:p>
    <w:p w:rsidR="004610B3" w:rsidRPr="00C90F26" w:rsidRDefault="004610B3" w:rsidP="009A6F38">
      <w:pPr>
        <w:jc w:val="both"/>
        <w:rPr>
          <w:b/>
          <w:i/>
          <w:sz w:val="22"/>
          <w:szCs w:val="22"/>
        </w:rPr>
      </w:pPr>
      <w:r w:rsidRPr="00C90F26">
        <w:rPr>
          <w:rStyle w:val="SUBST"/>
          <w:szCs w:val="22"/>
        </w:rPr>
        <w:t xml:space="preserve">- В случае,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5 (Пять) </w:t>
      </w:r>
      <w:r w:rsidR="00C625E2">
        <w:rPr>
          <w:rStyle w:val="SUBST"/>
          <w:szCs w:val="22"/>
        </w:rPr>
        <w:t xml:space="preserve">рабочих </w:t>
      </w:r>
      <w:r w:rsidRPr="00C90F26">
        <w:rPr>
          <w:rStyle w:val="SUBST"/>
          <w:szCs w:val="22"/>
        </w:rPr>
        <w:t xml:space="preserve">дней до даты выплаты 1-го купона. В данном случае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sidR="00341DF2">
        <w:rPr>
          <w:rStyle w:val="SUBST"/>
          <w:szCs w:val="22"/>
        </w:rPr>
        <w:t xml:space="preserve">рабочих </w:t>
      </w:r>
      <w:r w:rsidRPr="00C90F26">
        <w:rPr>
          <w:rStyle w:val="SUBST"/>
          <w:szCs w:val="22"/>
        </w:rPr>
        <w:t>дней 1-го купонного периода (Период предъявления Облигаций к приобретению Эмитентом).</w:t>
      </w:r>
    </w:p>
    <w:p w:rsidR="004610B3" w:rsidRPr="00C90F26" w:rsidRDefault="004610B3" w:rsidP="009A6F38">
      <w:pPr>
        <w:pStyle w:val="34"/>
        <w:spacing w:before="0"/>
        <w:rPr>
          <w:rStyle w:val="SUBST"/>
          <w:szCs w:val="22"/>
        </w:rPr>
      </w:pPr>
      <w:r w:rsidRPr="00C90F26">
        <w:rPr>
          <w:rStyle w:val="SUBST"/>
          <w:szCs w:val="22"/>
        </w:rPr>
        <w:t>- В случае, если до даты начала размещения Облигаций Эмитентом не будет принято решения об определении процентной ставки, в отношении какого-либо купонного периода (</w:t>
      </w:r>
      <w:r w:rsidRPr="00C90F26">
        <w:rPr>
          <w:rStyle w:val="SUBST"/>
          <w:szCs w:val="22"/>
          <w:lang w:val="en-US"/>
        </w:rPr>
        <w:t>i</w:t>
      </w:r>
      <w:r w:rsidRPr="00C90F26">
        <w:rPr>
          <w:rStyle w:val="SUBST"/>
          <w:szCs w:val="22"/>
        </w:rPr>
        <w:t xml:space="preserve">-й купонный период), Эмитент будет обязан приобрести Облигации по требованию их владельцев, заявленным в течение последних 5 (Пяти) </w:t>
      </w:r>
      <w:r w:rsidR="00341DF2">
        <w:rPr>
          <w:rStyle w:val="SUBST"/>
          <w:szCs w:val="22"/>
        </w:rPr>
        <w:t xml:space="preserve">рабочих </w:t>
      </w:r>
      <w:r w:rsidRPr="00C90F26">
        <w:rPr>
          <w:rStyle w:val="SUBST"/>
          <w:szCs w:val="22"/>
        </w:rPr>
        <w:t xml:space="preserve">дней купонного периода, непосредственно предшествующего </w:t>
      </w:r>
      <w:r w:rsidRPr="00C90F26">
        <w:rPr>
          <w:rStyle w:val="SUBST"/>
          <w:szCs w:val="22"/>
          <w:lang w:val="en-US"/>
        </w:rPr>
        <w:t>i</w:t>
      </w:r>
      <w:r w:rsidRPr="00C90F26">
        <w:rPr>
          <w:rStyle w:val="SUBST"/>
          <w:szCs w:val="22"/>
        </w:rPr>
        <w:t>-му купонному периоду.</w:t>
      </w:r>
    </w:p>
    <w:p w:rsidR="004610B3" w:rsidRPr="00C90F26" w:rsidRDefault="004610B3" w:rsidP="009A6F38">
      <w:pPr>
        <w:pStyle w:val="34"/>
        <w:spacing w:before="0"/>
        <w:rPr>
          <w:rStyle w:val="SUBST"/>
          <w:szCs w:val="22"/>
        </w:rPr>
      </w:pPr>
      <w:r w:rsidRPr="00C90F26">
        <w:rPr>
          <w:b/>
          <w:i/>
          <w:sz w:val="22"/>
          <w:szCs w:val="22"/>
        </w:rPr>
        <w:t xml:space="preserve">Если размер процента (купона) или порядок его определения определяется уполномоченным органом управления Эмитента после </w:t>
      </w:r>
      <w:r w:rsidR="00A079DB" w:rsidRPr="00A079DB">
        <w:rPr>
          <w:rFonts w:eastAsia="MS Mincho"/>
          <w:b/>
          <w:bCs/>
          <w:i/>
          <w:iCs/>
          <w:sz w:val="22"/>
          <w:szCs w:val="22"/>
          <w:lang w:eastAsia="ja-JP"/>
        </w:rPr>
        <w:t xml:space="preserve">полной оплаты Облигаций, </w:t>
      </w:r>
      <w:r w:rsidRPr="00C90F26">
        <w:rPr>
          <w:b/>
          <w:i/>
          <w:sz w:val="22"/>
          <w:szCs w:val="22"/>
        </w:rPr>
        <w:t xml:space="preserve">одновременно по нескольким купонным периодам, Эмитент обязан приобретать Облигации по требованиям их владельцев, заявленным в течение </w:t>
      </w:r>
      <w:r w:rsidRPr="00C90F26">
        <w:rPr>
          <w:rStyle w:val="SUBST"/>
          <w:szCs w:val="22"/>
        </w:rPr>
        <w:t xml:space="preserve">последних 5 (Пяти) </w:t>
      </w:r>
      <w:r w:rsidR="00341DF2">
        <w:rPr>
          <w:rStyle w:val="SUBST"/>
          <w:szCs w:val="22"/>
        </w:rPr>
        <w:t xml:space="preserve">рабочих </w:t>
      </w:r>
      <w:r w:rsidRPr="00C90F26">
        <w:rPr>
          <w:rStyle w:val="SUBST"/>
          <w:szCs w:val="22"/>
        </w:rPr>
        <w:t xml:space="preserve">дней </w:t>
      </w:r>
      <w:r w:rsidRPr="00C90F26">
        <w:rPr>
          <w:b/>
          <w:i/>
          <w:sz w:val="22"/>
          <w:szCs w:val="22"/>
        </w:rPr>
        <w:t>в купонном периоде, предшествующем купонному периоду, по</w:t>
      </w:r>
      <w:r w:rsidR="005A2525">
        <w:rPr>
          <w:b/>
          <w:i/>
          <w:sz w:val="22"/>
          <w:szCs w:val="22"/>
        </w:rPr>
        <w:t xml:space="preserve"> </w:t>
      </w:r>
      <w:r w:rsidRPr="00C90F26">
        <w:rPr>
          <w:b/>
          <w:i/>
          <w:sz w:val="22"/>
          <w:szCs w:val="22"/>
        </w:rPr>
        <w:t xml:space="preserve">которому Эмитентом определяются указанные размер или порядок определения размера процента (купона) одновременно с иными купонными периодами, и который наступает раньше </w:t>
      </w:r>
      <w:r w:rsidRPr="00C90F26">
        <w:rPr>
          <w:rStyle w:val="SUBST"/>
          <w:szCs w:val="22"/>
        </w:rPr>
        <w:t>(Период предъявления Облигаций к приобретению Эмитентом)</w:t>
      </w:r>
      <w:r w:rsidRPr="00C90F26">
        <w:rPr>
          <w:b/>
          <w:i/>
          <w:sz w:val="22"/>
          <w:szCs w:val="22"/>
        </w:rPr>
        <w:t>. Приобретение Облигаций перед иными купонными периодами, по которым определяются такие размер или порядок определения размера процента (купона) по Облигациям, в этом случае не требуется.</w:t>
      </w:r>
    </w:p>
    <w:p w:rsidR="004610B3" w:rsidRPr="00C90F26" w:rsidRDefault="004610B3" w:rsidP="009A6F38">
      <w:pPr>
        <w:pStyle w:val="34"/>
        <w:spacing w:before="0"/>
        <w:rPr>
          <w:rStyle w:val="SUBST"/>
          <w:szCs w:val="22"/>
        </w:rPr>
      </w:pPr>
      <w:r w:rsidRPr="00C90F26">
        <w:rPr>
          <w:rStyle w:val="SUBST"/>
          <w:szCs w:val="22"/>
        </w:rPr>
        <w:t>- Процентная ставка или порядок определения процентной ставки по купонам, размер которых не был установлен Эмитентом до даты начала размещения Облигаций (i=(</w:t>
      </w:r>
      <w:r w:rsidRPr="00C90F26">
        <w:rPr>
          <w:rStyle w:val="SUBST"/>
          <w:szCs w:val="22"/>
          <w:lang w:val="en-US"/>
        </w:rPr>
        <w:t>n</w:t>
      </w:r>
      <w:r w:rsidRPr="00C90F26">
        <w:rPr>
          <w:rStyle w:val="SUBST"/>
          <w:szCs w:val="22"/>
        </w:rPr>
        <w:t>+1),..,</w:t>
      </w:r>
      <w:r>
        <w:rPr>
          <w:rStyle w:val="SUBST"/>
          <w:szCs w:val="22"/>
        </w:rPr>
        <w:t>20</w:t>
      </w:r>
      <w:r w:rsidRPr="00C90F26">
        <w:rPr>
          <w:rStyle w:val="SUBST"/>
          <w:szCs w:val="22"/>
        </w:rPr>
        <w:t xml:space="preserve">), определяется Эмитентом после </w:t>
      </w:r>
      <w:r w:rsidR="00A079DB" w:rsidRPr="00A079DB">
        <w:rPr>
          <w:rFonts w:eastAsia="MS Mincho"/>
          <w:b/>
          <w:bCs/>
          <w:i/>
          <w:iCs/>
          <w:sz w:val="22"/>
          <w:szCs w:val="22"/>
          <w:lang w:eastAsia="ja-JP"/>
        </w:rPr>
        <w:t xml:space="preserve">полной оплаты Облигаций </w:t>
      </w:r>
      <w:r w:rsidRPr="00C90F26">
        <w:rPr>
          <w:rStyle w:val="SUBST"/>
          <w:szCs w:val="22"/>
        </w:rPr>
        <w:t xml:space="preserve">в Дату установления i-го купона, которая наступает не позднее, чем за 5 (Пять) </w:t>
      </w:r>
      <w:r w:rsidR="00C625E2">
        <w:rPr>
          <w:rStyle w:val="SUBST"/>
          <w:szCs w:val="22"/>
        </w:rPr>
        <w:t xml:space="preserve">рабочих </w:t>
      </w:r>
      <w:r w:rsidRPr="00C90F26">
        <w:rPr>
          <w:rStyle w:val="SUBST"/>
          <w:szCs w:val="22"/>
        </w:rPr>
        <w:t xml:space="preserve">дней до даты выплаты (i-1)-го купона.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(при этом k - номер последнего из определяемых купонов). </w:t>
      </w:r>
    </w:p>
    <w:p w:rsidR="004610B3" w:rsidRDefault="004610B3" w:rsidP="009A6F38">
      <w:pPr>
        <w:pStyle w:val="34"/>
        <w:spacing w:before="0"/>
        <w:rPr>
          <w:rStyle w:val="SUBST"/>
          <w:szCs w:val="22"/>
        </w:rPr>
      </w:pPr>
      <w:r w:rsidRPr="00C90F26">
        <w:rPr>
          <w:rStyle w:val="SUBST"/>
          <w:szCs w:val="22"/>
        </w:rPr>
        <w:t xml:space="preserve">В случае, если после объявления ставок или порядка определения ставок купонов, у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i-го и других определяемых купонов по Облигациям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sidR="00341DF2">
        <w:rPr>
          <w:rStyle w:val="SUBST"/>
          <w:szCs w:val="22"/>
        </w:rPr>
        <w:t xml:space="preserve">рабочих </w:t>
      </w:r>
      <w:r w:rsidRPr="00C90F26">
        <w:rPr>
          <w:rStyle w:val="SUBST"/>
          <w:szCs w:val="22"/>
        </w:rPr>
        <w:t>дней k-го купонного периода (в случае если Эмитентом определяется ставка только одного i-го купона, i=k) (Период предъявления Облигаций к приобретению Эмитентом).</w:t>
      </w:r>
    </w:p>
    <w:p w:rsidR="00B75314" w:rsidRPr="00C90F26" w:rsidRDefault="00B75314" w:rsidP="009A6F38">
      <w:pPr>
        <w:pStyle w:val="34"/>
        <w:spacing w:before="0"/>
        <w:rPr>
          <w:rStyle w:val="SUBST"/>
          <w:szCs w:val="22"/>
        </w:rPr>
      </w:pPr>
      <w:r w:rsidRPr="001D43E7">
        <w:rPr>
          <w:rStyle w:val="SUBST"/>
          <w:szCs w:val="22"/>
        </w:rPr>
        <w:t xml:space="preserve">Не позднее чем за семь рабочих дней до начала срока, в течение которого владельцами могут быть заявлены требования о приобретении </w:t>
      </w:r>
      <w:r>
        <w:rPr>
          <w:rStyle w:val="SUBST"/>
          <w:szCs w:val="22"/>
        </w:rPr>
        <w:t>Э</w:t>
      </w:r>
      <w:r w:rsidRPr="001D43E7">
        <w:rPr>
          <w:rStyle w:val="SUBST"/>
          <w:szCs w:val="22"/>
        </w:rPr>
        <w:t xml:space="preserve">митентом принадлежащих им </w:t>
      </w:r>
      <w:r>
        <w:rPr>
          <w:rStyle w:val="SUBST"/>
          <w:szCs w:val="22"/>
        </w:rPr>
        <w:t>О</w:t>
      </w:r>
      <w:r w:rsidRPr="001D43E7">
        <w:rPr>
          <w:rStyle w:val="SUBST"/>
          <w:szCs w:val="22"/>
        </w:rPr>
        <w:t xml:space="preserve">блигаций, </w:t>
      </w:r>
      <w:r>
        <w:rPr>
          <w:rStyle w:val="SUBST"/>
          <w:szCs w:val="22"/>
        </w:rPr>
        <w:t>Э</w:t>
      </w:r>
      <w:r w:rsidRPr="001D43E7">
        <w:rPr>
          <w:rStyle w:val="SUBST"/>
          <w:szCs w:val="22"/>
        </w:rPr>
        <w:t xml:space="preserve">митент обязан уведомить представителя владельцев </w:t>
      </w:r>
      <w:r>
        <w:rPr>
          <w:rStyle w:val="SUBST"/>
          <w:szCs w:val="22"/>
        </w:rPr>
        <w:t>О</w:t>
      </w:r>
      <w:r w:rsidRPr="001D43E7">
        <w:rPr>
          <w:rStyle w:val="SUBST"/>
          <w:szCs w:val="22"/>
        </w:rPr>
        <w:t>блигаций, а также раскрыть информацию о таком приобретении.</w:t>
      </w:r>
    </w:p>
    <w:p w:rsidR="004610B3" w:rsidRPr="00C90F26" w:rsidRDefault="004610B3" w:rsidP="009A6F38">
      <w:pPr>
        <w:pStyle w:val="18"/>
        <w:keepNext w:val="0"/>
        <w:numPr>
          <w:ilvl w:val="0"/>
          <w:numId w:val="0"/>
        </w:numPr>
        <w:spacing w:before="0"/>
        <w:rPr>
          <w:rStyle w:val="SUBST"/>
          <w:b/>
          <w:bCs w:val="0"/>
          <w:i/>
          <w:iCs w:val="0"/>
          <w:lang w:eastAsia="en-US"/>
        </w:rPr>
      </w:pPr>
      <w:r w:rsidRPr="00C90F26">
        <w:rPr>
          <w:rStyle w:val="SUBST"/>
          <w:b/>
          <w:bCs w:val="0"/>
          <w:i/>
          <w:iCs w:val="0"/>
          <w:lang w:eastAsia="en-US"/>
        </w:rPr>
        <w:t>Приобретение Эмитентом Облигаций осуществляется на ЗАО «ФБ ММВБ»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w:t>
      </w:r>
    </w:p>
    <w:p w:rsidR="004610B3" w:rsidRPr="00163375" w:rsidRDefault="004610B3" w:rsidP="00A64778">
      <w:pPr>
        <w:spacing w:line="200" w:lineRule="exact"/>
        <w:jc w:val="both"/>
        <w:rPr>
          <w:bCs/>
          <w:iCs/>
          <w:sz w:val="22"/>
          <w:szCs w:val="22"/>
        </w:rPr>
      </w:pPr>
    </w:p>
    <w:p w:rsidR="004610B3" w:rsidRPr="00163375" w:rsidRDefault="004610B3" w:rsidP="00163375">
      <w:pPr>
        <w:jc w:val="both"/>
        <w:rPr>
          <w:b/>
          <w:sz w:val="22"/>
          <w:szCs w:val="22"/>
        </w:rPr>
      </w:pPr>
      <w:r w:rsidRPr="00163375">
        <w:rPr>
          <w:b/>
          <w:sz w:val="22"/>
          <w:szCs w:val="22"/>
        </w:rPr>
        <w:t>Предусматривается возможность приобретения Эмитентом Облигаций по соглашению с их владельцем (владельцами) с возможностью их последующего обращения до истечения срока погашения.</w:t>
      </w:r>
    </w:p>
    <w:p w:rsidR="004610B3" w:rsidRPr="00163375" w:rsidRDefault="004610B3" w:rsidP="00A64778">
      <w:pPr>
        <w:spacing w:line="200" w:lineRule="exact"/>
        <w:jc w:val="both"/>
        <w:rPr>
          <w:b/>
          <w:bCs/>
          <w:i/>
          <w:iCs/>
          <w:sz w:val="22"/>
          <w:szCs w:val="22"/>
        </w:rPr>
      </w:pPr>
    </w:p>
    <w:p w:rsidR="004610B3" w:rsidRPr="00C90F26" w:rsidRDefault="004610B3" w:rsidP="009A6F38">
      <w:pPr>
        <w:jc w:val="both"/>
        <w:rPr>
          <w:rStyle w:val="SUBST"/>
          <w:szCs w:val="22"/>
        </w:rPr>
      </w:pPr>
      <w:r w:rsidRPr="00C90F26">
        <w:rPr>
          <w:rStyle w:val="SUBST"/>
          <w:szCs w:val="22"/>
        </w:rPr>
        <w:lastRenderedPageBreak/>
        <w:t xml:space="preserve">Приобретение Облигаций настоящего выпуска Эмитентом возможно после </w:t>
      </w:r>
      <w:r w:rsidR="00A079DB" w:rsidRPr="00A079DB">
        <w:rPr>
          <w:rFonts w:eastAsia="MS Mincho"/>
          <w:b/>
          <w:bCs/>
          <w:i/>
          <w:iCs/>
          <w:sz w:val="22"/>
          <w:szCs w:val="22"/>
          <w:lang w:eastAsia="ja-JP"/>
        </w:rPr>
        <w:t>полной оплаты Облигаций</w:t>
      </w:r>
      <w:r w:rsidRPr="00C90F26">
        <w:rPr>
          <w:b/>
          <w:i/>
          <w:sz w:val="22"/>
          <w:szCs w:val="22"/>
        </w:rPr>
        <w:t>.</w:t>
      </w:r>
    </w:p>
    <w:p w:rsidR="004610B3" w:rsidRPr="00C90F26" w:rsidRDefault="004610B3" w:rsidP="009A6F38">
      <w:pPr>
        <w:jc w:val="both"/>
        <w:rPr>
          <w:rStyle w:val="SUBST"/>
          <w:szCs w:val="22"/>
        </w:rPr>
      </w:pPr>
      <w:r w:rsidRPr="00C90F26">
        <w:rPr>
          <w:rStyle w:val="SUBST"/>
          <w:szCs w:val="22"/>
        </w:rPr>
        <w:t>Облигации приобретаются Эмитентом в соответствии с условиями Решения о выпуске ценных бумаг, Проспекта ценных бумаг, а также в соответствии с отдельными решениями Эмитента о приобретении Облигаций, принимаемых уполномоченным органом Эмитента, в соответствии с его Уставом. Возможно принятие нескольких решений о приобретении Облигаций.</w:t>
      </w:r>
    </w:p>
    <w:p w:rsidR="004610B3" w:rsidRPr="00C90F26" w:rsidRDefault="004610B3" w:rsidP="009A6F38">
      <w:pPr>
        <w:jc w:val="both"/>
        <w:rPr>
          <w:rStyle w:val="SUBST"/>
          <w:szCs w:val="22"/>
        </w:rPr>
      </w:pPr>
      <w:r w:rsidRPr="00C90F26">
        <w:rPr>
          <w:rStyle w:val="SUBST"/>
          <w:szCs w:val="22"/>
        </w:rPr>
        <w:t>Решение о приобретении Облигаций принимается уполномоченным органом Эмитента с утверждением цены, срока приобретения Облигаций.</w:t>
      </w:r>
      <w:r w:rsidR="005A2525">
        <w:rPr>
          <w:rStyle w:val="SUBST"/>
          <w:szCs w:val="22"/>
        </w:rPr>
        <w:t xml:space="preserve"> </w:t>
      </w:r>
      <w:r w:rsidRPr="00C90F26">
        <w:rPr>
          <w:rStyle w:val="SUBST"/>
          <w:szCs w:val="22"/>
        </w:rPr>
        <w:t>При принятии указанного решения уполномоченным органом Эмитента должны быть установлены условия, порядок и сроки приобретения Облигаций, которые будут опубликованы на лентах новостей и на</w:t>
      </w:r>
      <w:r w:rsidR="005A2525">
        <w:rPr>
          <w:rStyle w:val="SUBST"/>
          <w:szCs w:val="22"/>
        </w:rPr>
        <w:t xml:space="preserve"> </w:t>
      </w:r>
      <w:r w:rsidRPr="00C90F26">
        <w:rPr>
          <w:rStyle w:val="SUBST"/>
          <w:szCs w:val="22"/>
        </w:rPr>
        <w:t>странице Эмитента в сети Интернет</w:t>
      </w:r>
      <w:r w:rsidRPr="00C90F26">
        <w:rPr>
          <w:b/>
          <w:i/>
          <w:sz w:val="22"/>
          <w:szCs w:val="22"/>
        </w:rPr>
        <w:t>.</w:t>
      </w:r>
    </w:p>
    <w:p w:rsidR="004610B3" w:rsidRPr="00163375" w:rsidRDefault="004610B3" w:rsidP="00A64778">
      <w:pPr>
        <w:spacing w:line="200" w:lineRule="exact"/>
        <w:jc w:val="both"/>
        <w:rPr>
          <w:b/>
          <w:bCs/>
          <w:sz w:val="22"/>
          <w:szCs w:val="22"/>
        </w:rPr>
      </w:pPr>
    </w:p>
    <w:p w:rsidR="004610B3" w:rsidRPr="00163375" w:rsidRDefault="004610B3" w:rsidP="00163375">
      <w:pPr>
        <w:widowControl w:val="0"/>
        <w:autoSpaceDE w:val="0"/>
        <w:autoSpaceDN w:val="0"/>
        <w:adjustRightInd w:val="0"/>
        <w:rPr>
          <w:b/>
          <w:bCs/>
          <w:sz w:val="22"/>
          <w:szCs w:val="22"/>
          <w:lang w:eastAsia="ru-RU"/>
        </w:rPr>
      </w:pPr>
      <w:r w:rsidRPr="00163375">
        <w:rPr>
          <w:b/>
          <w:bCs/>
          <w:sz w:val="22"/>
          <w:szCs w:val="22"/>
          <w:lang w:eastAsia="ru-RU"/>
        </w:rPr>
        <w:t xml:space="preserve">11. Сведения об обеспечении исполнения обязательств по облигациям выпуска </w:t>
      </w:r>
    </w:p>
    <w:p w:rsidR="004610B3" w:rsidRPr="00163375" w:rsidRDefault="004610B3" w:rsidP="00A64778">
      <w:pPr>
        <w:spacing w:line="200" w:lineRule="exact"/>
        <w:jc w:val="both"/>
        <w:rPr>
          <w:b/>
          <w:bCs/>
          <w:sz w:val="22"/>
          <w:szCs w:val="22"/>
          <w:lang w:eastAsia="ru-RU"/>
        </w:rPr>
      </w:pPr>
    </w:p>
    <w:p w:rsidR="004610B3" w:rsidRPr="00163375" w:rsidRDefault="004610B3" w:rsidP="00163375">
      <w:pPr>
        <w:widowControl w:val="0"/>
        <w:autoSpaceDE w:val="0"/>
        <w:autoSpaceDN w:val="0"/>
        <w:adjustRightInd w:val="0"/>
        <w:jc w:val="both"/>
        <w:rPr>
          <w:sz w:val="22"/>
          <w:szCs w:val="22"/>
          <w:lang w:eastAsia="ru-RU"/>
        </w:rPr>
      </w:pPr>
      <w:r w:rsidRPr="00163375">
        <w:rPr>
          <w:b/>
          <w:bCs/>
          <w:i/>
          <w:iCs/>
          <w:sz w:val="22"/>
          <w:szCs w:val="22"/>
          <w:lang w:eastAsia="ru-RU"/>
        </w:rPr>
        <w:t>Данный выпуск Облигаций не является выпуском облигаций с обеспечением.</w:t>
      </w:r>
    </w:p>
    <w:p w:rsidR="004610B3" w:rsidRPr="00163375" w:rsidRDefault="004610B3" w:rsidP="00A64778">
      <w:pPr>
        <w:spacing w:line="200" w:lineRule="exact"/>
        <w:jc w:val="both"/>
        <w:rPr>
          <w:b/>
          <w:sz w:val="22"/>
          <w:szCs w:val="22"/>
          <w:lang w:eastAsia="ru-RU"/>
        </w:rPr>
      </w:pPr>
    </w:p>
    <w:p w:rsidR="004610B3" w:rsidRPr="00163375" w:rsidRDefault="004610B3" w:rsidP="00163375">
      <w:pPr>
        <w:widowControl w:val="0"/>
        <w:autoSpaceDE w:val="0"/>
        <w:autoSpaceDN w:val="0"/>
        <w:adjustRightInd w:val="0"/>
        <w:jc w:val="both"/>
        <w:rPr>
          <w:b/>
          <w:sz w:val="22"/>
          <w:szCs w:val="22"/>
          <w:lang w:eastAsia="ru-RU"/>
        </w:rPr>
      </w:pPr>
      <w:r w:rsidRPr="00163375">
        <w:rPr>
          <w:b/>
          <w:sz w:val="22"/>
          <w:szCs w:val="22"/>
          <w:lang w:eastAsia="ru-RU"/>
        </w:rPr>
        <w:t>12. Обязательство эмитента -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4610B3" w:rsidRPr="00163375" w:rsidRDefault="004610B3" w:rsidP="00A64778">
      <w:pPr>
        <w:spacing w:line="200" w:lineRule="exact"/>
        <w:jc w:val="both"/>
        <w:rPr>
          <w:b/>
          <w:bCs/>
          <w:i/>
          <w:sz w:val="22"/>
          <w:szCs w:val="22"/>
          <w:lang w:eastAsia="ru-RU"/>
        </w:rPr>
      </w:pPr>
    </w:p>
    <w:p w:rsidR="004610B3" w:rsidRPr="00163375" w:rsidRDefault="004610B3" w:rsidP="00163375">
      <w:pPr>
        <w:widowControl w:val="0"/>
        <w:autoSpaceDE w:val="0"/>
        <w:autoSpaceDN w:val="0"/>
        <w:adjustRightInd w:val="0"/>
        <w:jc w:val="both"/>
        <w:rPr>
          <w:b/>
          <w:bCs/>
          <w:i/>
          <w:sz w:val="22"/>
          <w:szCs w:val="22"/>
          <w:lang w:eastAsia="ru-RU"/>
        </w:rPr>
      </w:pPr>
      <w:r w:rsidRPr="00163375">
        <w:rPr>
          <w:b/>
          <w:bCs/>
          <w:i/>
          <w:sz w:val="22"/>
          <w:szCs w:val="22"/>
          <w:lang w:eastAsia="ru-RU"/>
        </w:rPr>
        <w:t>Эмитент обязуется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5A2525" w:rsidRDefault="005A2525" w:rsidP="00163375">
      <w:pPr>
        <w:widowControl w:val="0"/>
        <w:autoSpaceDE w:val="0"/>
        <w:autoSpaceDN w:val="0"/>
        <w:adjustRightInd w:val="0"/>
        <w:jc w:val="both"/>
        <w:rPr>
          <w:b/>
          <w:bCs/>
          <w:sz w:val="22"/>
          <w:szCs w:val="22"/>
          <w:lang w:eastAsia="ru-RU"/>
        </w:rPr>
      </w:pPr>
    </w:p>
    <w:p w:rsidR="004610B3" w:rsidRPr="00163375" w:rsidRDefault="004610B3" w:rsidP="00163375">
      <w:pPr>
        <w:widowControl w:val="0"/>
        <w:autoSpaceDE w:val="0"/>
        <w:autoSpaceDN w:val="0"/>
        <w:adjustRightInd w:val="0"/>
        <w:jc w:val="both"/>
        <w:rPr>
          <w:b/>
          <w:sz w:val="22"/>
          <w:szCs w:val="22"/>
          <w:lang w:eastAsia="ru-RU"/>
        </w:rPr>
      </w:pPr>
      <w:r w:rsidRPr="00163375">
        <w:rPr>
          <w:b/>
          <w:bCs/>
          <w:sz w:val="22"/>
          <w:szCs w:val="22"/>
          <w:lang w:eastAsia="ru-RU"/>
        </w:rPr>
        <w:t>13</w:t>
      </w:r>
      <w:r w:rsidRPr="00163375">
        <w:rPr>
          <w:b/>
          <w:sz w:val="22"/>
          <w:szCs w:val="22"/>
          <w:lang w:eastAsia="ru-RU"/>
        </w:rPr>
        <w:t>.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4610B3" w:rsidRPr="00163375" w:rsidRDefault="004610B3" w:rsidP="00163375">
      <w:pPr>
        <w:widowControl w:val="0"/>
        <w:autoSpaceDE w:val="0"/>
        <w:autoSpaceDN w:val="0"/>
        <w:adjustRightInd w:val="0"/>
        <w:jc w:val="both"/>
        <w:rPr>
          <w:b/>
          <w:bCs/>
          <w:i/>
          <w:iCs/>
          <w:sz w:val="22"/>
          <w:szCs w:val="22"/>
          <w:lang w:eastAsia="ru-RU"/>
        </w:rPr>
      </w:pPr>
    </w:p>
    <w:p w:rsidR="004610B3" w:rsidRPr="00163375" w:rsidRDefault="004610B3" w:rsidP="00163375">
      <w:pPr>
        <w:widowControl w:val="0"/>
        <w:autoSpaceDE w:val="0"/>
        <w:autoSpaceDN w:val="0"/>
        <w:adjustRightInd w:val="0"/>
        <w:jc w:val="both"/>
        <w:rPr>
          <w:b/>
          <w:bCs/>
          <w:i/>
          <w:iCs/>
          <w:sz w:val="22"/>
          <w:szCs w:val="22"/>
          <w:lang w:eastAsia="ru-RU"/>
        </w:rPr>
      </w:pPr>
      <w:r w:rsidRPr="00163375">
        <w:rPr>
          <w:b/>
          <w:bCs/>
          <w:i/>
          <w:iCs/>
          <w:sz w:val="22"/>
          <w:szCs w:val="22"/>
          <w:lang w:eastAsia="ru-RU"/>
        </w:rPr>
        <w:t>Данный выпуск Облигаций не является выпуском облигаций с обеспечением.</w:t>
      </w:r>
    </w:p>
    <w:p w:rsidR="004610B3" w:rsidRPr="00C90F26" w:rsidRDefault="004610B3" w:rsidP="00363A26">
      <w:pPr>
        <w:pStyle w:val="ae"/>
        <w:spacing w:before="0" w:after="0"/>
        <w:rPr>
          <w:b/>
          <w:bCs/>
          <w:sz w:val="20"/>
          <w:szCs w:val="20"/>
        </w:rPr>
      </w:pPr>
    </w:p>
    <w:sectPr w:rsidR="004610B3" w:rsidRPr="00C90F26" w:rsidSect="00C92C2A">
      <w:headerReference w:type="default" r:id="rId8"/>
      <w:footerReference w:type="default" r:id="rId9"/>
      <w:footerReference w:type="first" r:id="rId10"/>
      <w:pgSz w:w="11906" w:h="16838"/>
      <w:pgMar w:top="284" w:right="851" w:bottom="284" w:left="1134" w:header="567" w:footer="567" w:gutter="0"/>
      <w:pgNumType w:start="164"/>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A58" w:rsidRDefault="00201A58">
      <w:pPr>
        <w:pStyle w:val="a7"/>
        <w:spacing w:before="240"/>
      </w:pPr>
      <w:r>
        <w:separator/>
      </w:r>
    </w:p>
  </w:endnote>
  <w:endnote w:type="continuationSeparator" w:id="0">
    <w:p w:rsidR="00201A58" w:rsidRDefault="00201A58">
      <w:pPr>
        <w:pStyle w:val="a7"/>
        <w:spacing w:before="240"/>
      </w:pPr>
      <w:r>
        <w:continuationSeparator/>
      </w:r>
    </w:p>
  </w:endnote>
  <w:endnote w:type="continuationNotice" w:id="1">
    <w:p w:rsidR="00201A58" w:rsidRDefault="00201A5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FE9" w:rsidRDefault="00747FE9">
    <w:pPr>
      <w:pStyle w:val="afd"/>
      <w:framePr w:wrap="auto"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283D47">
      <w:rPr>
        <w:rStyle w:val="afb"/>
        <w:noProof/>
      </w:rPr>
      <w:t>171</w:t>
    </w:r>
    <w:r>
      <w:rPr>
        <w:rStyle w:val="afb"/>
      </w:rPr>
      <w:fldChar w:fldCharType="end"/>
    </w:r>
  </w:p>
  <w:p w:rsidR="00747FE9" w:rsidRDefault="00747FE9">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6A2" w:rsidRDefault="005046A2">
    <w:pPr>
      <w:pStyle w:val="afd"/>
      <w:jc w:val="right"/>
    </w:pPr>
    <w:fldSimple w:instr=" PAGE   \* MERGEFORMAT ">
      <w:r w:rsidR="00283D47">
        <w:rPr>
          <w:noProof/>
        </w:rPr>
        <w:t>164</w:t>
      </w:r>
    </w:fldSimple>
  </w:p>
  <w:p w:rsidR="005046A2" w:rsidRDefault="005046A2">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A58" w:rsidRDefault="00201A58">
      <w:pPr>
        <w:pStyle w:val="a7"/>
        <w:spacing w:before="240"/>
      </w:pPr>
      <w:r>
        <w:separator/>
      </w:r>
    </w:p>
  </w:footnote>
  <w:footnote w:type="continuationSeparator" w:id="0">
    <w:p w:rsidR="00201A58" w:rsidRDefault="00201A58">
      <w:pPr>
        <w:pStyle w:val="a7"/>
        <w:spacing w:before="240"/>
      </w:pPr>
      <w:r>
        <w:continuationSeparator/>
      </w:r>
    </w:p>
  </w:footnote>
  <w:footnote w:type="continuationNotice" w:id="1">
    <w:p w:rsidR="00201A58" w:rsidRDefault="00201A5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FE9" w:rsidRDefault="00747FE9">
    <w:pPr>
      <w:pStyle w:val="af9"/>
      <w:rPr>
        <w:sz w:val="10"/>
      </w:rPr>
    </w:pPr>
    <w:r>
      <w:rPr>
        <w:i/>
        <w:iCs/>
        <w:sz w:val="10"/>
      </w:rPr>
      <w:t>_____________________________________________________________________________________________________________________________________________________________________________________________________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0A316E"/>
    <w:lvl w:ilvl="0">
      <w:start w:val="1"/>
      <w:numFmt w:val="bullet"/>
      <w:lvlText w:val=""/>
      <w:lvlJc w:val="left"/>
      <w:pPr>
        <w:tabs>
          <w:tab w:val="num" w:pos="360"/>
        </w:tabs>
        <w:ind w:left="360" w:hanging="360"/>
      </w:pPr>
      <w:rPr>
        <w:rFonts w:ascii="Symbol" w:hAnsi="Symbol" w:hint="default"/>
      </w:rPr>
    </w:lvl>
  </w:abstractNum>
  <w:abstractNum w:abstractNumId="1">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1C0580B"/>
    <w:multiLevelType w:val="hybridMultilevel"/>
    <w:tmpl w:val="B560CC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8D3BFE"/>
    <w:multiLevelType w:val="hybridMultilevel"/>
    <w:tmpl w:val="35BE33DA"/>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1551ED6"/>
    <w:multiLevelType w:val="hybridMultilevel"/>
    <w:tmpl w:val="426C75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ED31B0"/>
    <w:multiLevelType w:val="hybridMultilevel"/>
    <w:tmpl w:val="EAD483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A0979AA"/>
    <w:multiLevelType w:val="hybridMultilevel"/>
    <w:tmpl w:val="8E7218D2"/>
    <w:lvl w:ilvl="0" w:tplc="D116CA16">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DB4B19"/>
    <w:multiLevelType w:val="hybridMultilevel"/>
    <w:tmpl w:val="9CD081A6"/>
    <w:lvl w:ilvl="0" w:tplc="AE9C42BE">
      <w:start w:val="1"/>
      <w:numFmt w:val="bullet"/>
      <w:lvlText w:val=""/>
      <w:lvlJc w:val="left"/>
      <w:pPr>
        <w:tabs>
          <w:tab w:val="num" w:pos="1391"/>
        </w:tabs>
        <w:ind w:left="110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05E5B11"/>
    <w:multiLevelType w:val="hybridMultilevel"/>
    <w:tmpl w:val="EFB0B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8D5F8B"/>
    <w:multiLevelType w:val="hybridMultilevel"/>
    <w:tmpl w:val="2FA2B6B2"/>
    <w:lvl w:ilvl="0" w:tplc="D116CA16">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D8D374A"/>
    <w:multiLevelType w:val="hybridMultilevel"/>
    <w:tmpl w:val="949A41B2"/>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2">
    <w:nsid w:val="36285FBB"/>
    <w:multiLevelType w:val="hybridMultilevel"/>
    <w:tmpl w:val="A4667354"/>
    <w:lvl w:ilvl="0" w:tplc="D116CA16">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3">
    <w:nsid w:val="3F7A78BF"/>
    <w:multiLevelType w:val="hybridMultilevel"/>
    <w:tmpl w:val="13BC5778"/>
    <w:lvl w:ilvl="0" w:tplc="D116CA16">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409133F1"/>
    <w:multiLevelType w:val="hybridMultilevel"/>
    <w:tmpl w:val="B57E478E"/>
    <w:lvl w:ilvl="0" w:tplc="DF7647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2D7A6E"/>
    <w:multiLevelType w:val="hybridMultilevel"/>
    <w:tmpl w:val="4CE08F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AA72769"/>
    <w:multiLevelType w:val="hybridMultilevel"/>
    <w:tmpl w:val="3400537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32752AD"/>
    <w:multiLevelType w:val="hybridMultilevel"/>
    <w:tmpl w:val="371205E8"/>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57C4437F"/>
    <w:multiLevelType w:val="multilevel"/>
    <w:tmpl w:val="2872EC74"/>
    <w:lvl w:ilvl="0">
      <w:start w:val="1"/>
      <w:numFmt w:val="decimal"/>
      <w:lvlText w:val="%1."/>
      <w:lvlJc w:val="left"/>
      <w:pPr>
        <w:tabs>
          <w:tab w:val="num" w:pos="780"/>
        </w:tabs>
        <w:ind w:left="780" w:hanging="780"/>
      </w:pPr>
      <w:rPr>
        <w:rFonts w:cs="Times New Roman" w:hint="default"/>
      </w:rPr>
    </w:lvl>
    <w:lvl w:ilvl="1">
      <w:start w:val="1"/>
      <w:numFmt w:val="decimal"/>
      <w:pStyle w:val="a"/>
      <w:lvlText w:val="%1.%2."/>
      <w:lvlJc w:val="left"/>
      <w:pPr>
        <w:tabs>
          <w:tab w:val="num" w:pos="1064"/>
        </w:tabs>
        <w:ind w:left="1064" w:hanging="780"/>
      </w:pPr>
      <w:rPr>
        <w:rFonts w:cs="Times New Roman" w:hint="default"/>
      </w:rPr>
    </w:lvl>
    <w:lvl w:ilvl="2">
      <w:start w:val="1"/>
      <w:numFmt w:val="decimal"/>
      <w:lvlText w:val="%1.%2.%3."/>
      <w:lvlJc w:val="left"/>
      <w:pPr>
        <w:tabs>
          <w:tab w:val="num" w:pos="1230"/>
        </w:tabs>
        <w:ind w:left="1230" w:hanging="780"/>
      </w:pPr>
      <w:rPr>
        <w:rFonts w:cs="Times New Roman" w:hint="default"/>
      </w:rPr>
    </w:lvl>
    <w:lvl w:ilvl="3">
      <w:start w:val="1"/>
      <w:numFmt w:val="decimal"/>
      <w:lvlText w:val="%1.%2.%3.%4."/>
      <w:lvlJc w:val="left"/>
      <w:pPr>
        <w:tabs>
          <w:tab w:val="num" w:pos="1632"/>
        </w:tabs>
        <w:ind w:left="1632" w:hanging="7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0">
    <w:nsid w:val="62774452"/>
    <w:multiLevelType w:val="hybridMultilevel"/>
    <w:tmpl w:val="7E4A5A0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698171C"/>
    <w:multiLevelType w:val="hybridMultilevel"/>
    <w:tmpl w:val="A8E83FDC"/>
    <w:lvl w:ilvl="0" w:tplc="AE9C42BE">
      <w:start w:val="1"/>
      <w:numFmt w:val="bullet"/>
      <w:lvlText w:val=""/>
      <w:lvlJc w:val="left"/>
      <w:pPr>
        <w:tabs>
          <w:tab w:val="num" w:pos="1391"/>
        </w:tabs>
        <w:ind w:left="110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8803713"/>
    <w:multiLevelType w:val="hybridMultilevel"/>
    <w:tmpl w:val="3B127C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A713ABD"/>
    <w:multiLevelType w:val="hybridMultilevel"/>
    <w:tmpl w:val="8BE68A80"/>
    <w:lvl w:ilvl="0" w:tplc="58C886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77B82B18"/>
    <w:multiLevelType w:val="hybridMultilevel"/>
    <w:tmpl w:val="8084EFFA"/>
    <w:lvl w:ilvl="0" w:tplc="D116CA16">
      <w:start w:val="1"/>
      <w:numFmt w:val="bullet"/>
      <w:lvlText w:val=""/>
      <w:lvlJc w:val="left"/>
      <w:pPr>
        <w:tabs>
          <w:tab w:val="num" w:pos="720"/>
        </w:tabs>
        <w:ind w:left="720" w:hanging="360"/>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16"/>
  </w:num>
  <w:num w:numId="15">
    <w:abstractNumId w:val="19"/>
  </w:num>
  <w:num w:numId="16">
    <w:abstractNumId w:val="22"/>
  </w:num>
  <w:num w:numId="17">
    <w:abstractNumId w:val="20"/>
  </w:num>
  <w:num w:numId="18">
    <w:abstractNumId w:val="4"/>
  </w:num>
  <w:num w:numId="19">
    <w:abstractNumId w:val="2"/>
  </w:num>
  <w:num w:numId="20">
    <w:abstractNumId w:val="7"/>
  </w:num>
  <w:num w:numId="21">
    <w:abstractNumId w:val="21"/>
  </w:num>
  <w:num w:numId="22">
    <w:abstractNumId w:val="6"/>
  </w:num>
  <w:num w:numId="23">
    <w:abstractNumId w:val="12"/>
  </w:num>
  <w:num w:numId="24">
    <w:abstractNumId w:val="18"/>
  </w:num>
  <w:num w:numId="25">
    <w:abstractNumId w:val="24"/>
  </w:num>
  <w:num w:numId="26">
    <w:abstractNumId w:val="3"/>
  </w:num>
  <w:num w:numId="27">
    <w:abstractNumId w:val="10"/>
  </w:num>
  <w:num w:numId="28">
    <w:abstractNumId w:val="9"/>
  </w:num>
  <w:num w:numId="29">
    <w:abstractNumId w:val="13"/>
  </w:num>
  <w:num w:numId="30">
    <w:abstractNumId w:val="5"/>
  </w:num>
  <w:num w:numId="31">
    <w:abstractNumId w:val="11"/>
  </w:num>
  <w:num w:numId="32">
    <w:abstractNumId w:val="8"/>
  </w:num>
  <w:num w:numId="33">
    <w:abstractNumId w:val="17"/>
  </w:num>
  <w:num w:numId="34">
    <w:abstractNumId w:val="1"/>
  </w:num>
  <w:num w:numId="35">
    <w:abstractNumId w:val="15"/>
  </w:num>
  <w:num w:numId="36">
    <w:abstractNumId w:val="23"/>
  </w:num>
  <w:num w:numId="37">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 w:id="1"/>
  </w:footnotePr>
  <w:endnotePr>
    <w:endnote w:id="-1"/>
    <w:endnote w:id="0"/>
    <w:endnote w:id="1"/>
  </w:endnotePr>
  <w:compat/>
  <w:rsids>
    <w:rsidRoot w:val="00A15EE9"/>
    <w:rsid w:val="00000938"/>
    <w:rsid w:val="00000F0D"/>
    <w:rsid w:val="00001969"/>
    <w:rsid w:val="00002667"/>
    <w:rsid w:val="00002D26"/>
    <w:rsid w:val="000033CB"/>
    <w:rsid w:val="00003716"/>
    <w:rsid w:val="00003D2A"/>
    <w:rsid w:val="00004A7A"/>
    <w:rsid w:val="00005555"/>
    <w:rsid w:val="00007F28"/>
    <w:rsid w:val="000118DB"/>
    <w:rsid w:val="00015668"/>
    <w:rsid w:val="00015702"/>
    <w:rsid w:val="0002081A"/>
    <w:rsid w:val="0002089C"/>
    <w:rsid w:val="00020D59"/>
    <w:rsid w:val="00023A52"/>
    <w:rsid w:val="00036D1E"/>
    <w:rsid w:val="0004018F"/>
    <w:rsid w:val="000415B5"/>
    <w:rsid w:val="0004621C"/>
    <w:rsid w:val="000463B3"/>
    <w:rsid w:val="000465F3"/>
    <w:rsid w:val="00046728"/>
    <w:rsid w:val="00051DC1"/>
    <w:rsid w:val="00051E1E"/>
    <w:rsid w:val="00052770"/>
    <w:rsid w:val="000568FE"/>
    <w:rsid w:val="0005785B"/>
    <w:rsid w:val="00060E5C"/>
    <w:rsid w:val="0006223C"/>
    <w:rsid w:val="00063AB5"/>
    <w:rsid w:val="00063F18"/>
    <w:rsid w:val="0006485B"/>
    <w:rsid w:val="00065148"/>
    <w:rsid w:val="00065D9C"/>
    <w:rsid w:val="00066DBB"/>
    <w:rsid w:val="000671C8"/>
    <w:rsid w:val="00070CC0"/>
    <w:rsid w:val="000739A4"/>
    <w:rsid w:val="00074C47"/>
    <w:rsid w:val="00076977"/>
    <w:rsid w:val="00076EDF"/>
    <w:rsid w:val="00080F46"/>
    <w:rsid w:val="000815A7"/>
    <w:rsid w:val="000832E8"/>
    <w:rsid w:val="00083435"/>
    <w:rsid w:val="00084268"/>
    <w:rsid w:val="0008496C"/>
    <w:rsid w:val="00091B55"/>
    <w:rsid w:val="000933AD"/>
    <w:rsid w:val="00093434"/>
    <w:rsid w:val="00093972"/>
    <w:rsid w:val="000940B7"/>
    <w:rsid w:val="00094311"/>
    <w:rsid w:val="00094CC5"/>
    <w:rsid w:val="000A4C19"/>
    <w:rsid w:val="000A5A2B"/>
    <w:rsid w:val="000A6BE9"/>
    <w:rsid w:val="000A7CA6"/>
    <w:rsid w:val="000B0C7C"/>
    <w:rsid w:val="000B287C"/>
    <w:rsid w:val="000B696A"/>
    <w:rsid w:val="000C0472"/>
    <w:rsid w:val="000C2605"/>
    <w:rsid w:val="000C2D8F"/>
    <w:rsid w:val="000C6AE9"/>
    <w:rsid w:val="000C6B55"/>
    <w:rsid w:val="000D073C"/>
    <w:rsid w:val="000D227D"/>
    <w:rsid w:val="000D32C6"/>
    <w:rsid w:val="000D35F3"/>
    <w:rsid w:val="000D4837"/>
    <w:rsid w:val="000E2F0F"/>
    <w:rsid w:val="000E3856"/>
    <w:rsid w:val="000E7708"/>
    <w:rsid w:val="000E7DF9"/>
    <w:rsid w:val="000F09DF"/>
    <w:rsid w:val="000F0A0A"/>
    <w:rsid w:val="000F1F76"/>
    <w:rsid w:val="000F3109"/>
    <w:rsid w:val="000F4E4E"/>
    <w:rsid w:val="000F6BBC"/>
    <w:rsid w:val="001013C0"/>
    <w:rsid w:val="0010173D"/>
    <w:rsid w:val="001024CA"/>
    <w:rsid w:val="001043F8"/>
    <w:rsid w:val="00105287"/>
    <w:rsid w:val="00105DEE"/>
    <w:rsid w:val="001115D4"/>
    <w:rsid w:val="00111651"/>
    <w:rsid w:val="00112584"/>
    <w:rsid w:val="001126C4"/>
    <w:rsid w:val="001135DB"/>
    <w:rsid w:val="001138A2"/>
    <w:rsid w:val="00113E36"/>
    <w:rsid w:val="00114109"/>
    <w:rsid w:val="00114A91"/>
    <w:rsid w:val="00116BC3"/>
    <w:rsid w:val="00116C29"/>
    <w:rsid w:val="001236EB"/>
    <w:rsid w:val="00123A99"/>
    <w:rsid w:val="00124C32"/>
    <w:rsid w:val="00124F30"/>
    <w:rsid w:val="0012583E"/>
    <w:rsid w:val="00125AA7"/>
    <w:rsid w:val="00125BC8"/>
    <w:rsid w:val="00126419"/>
    <w:rsid w:val="0012699B"/>
    <w:rsid w:val="00130FB1"/>
    <w:rsid w:val="001325BA"/>
    <w:rsid w:val="00132A24"/>
    <w:rsid w:val="00134BB1"/>
    <w:rsid w:val="001408AC"/>
    <w:rsid w:val="00142431"/>
    <w:rsid w:val="001426AB"/>
    <w:rsid w:val="00144FFE"/>
    <w:rsid w:val="00145019"/>
    <w:rsid w:val="0014514A"/>
    <w:rsid w:val="00145D9C"/>
    <w:rsid w:val="00146C30"/>
    <w:rsid w:val="00150C47"/>
    <w:rsid w:val="00151681"/>
    <w:rsid w:val="00154805"/>
    <w:rsid w:val="00155E9A"/>
    <w:rsid w:val="001579AB"/>
    <w:rsid w:val="00162253"/>
    <w:rsid w:val="00163375"/>
    <w:rsid w:val="0016516B"/>
    <w:rsid w:val="0016590C"/>
    <w:rsid w:val="00165CD8"/>
    <w:rsid w:val="001664D5"/>
    <w:rsid w:val="00166F29"/>
    <w:rsid w:val="00167597"/>
    <w:rsid w:val="00167760"/>
    <w:rsid w:val="00172574"/>
    <w:rsid w:val="001741B7"/>
    <w:rsid w:val="00174843"/>
    <w:rsid w:val="00174A29"/>
    <w:rsid w:val="001750FB"/>
    <w:rsid w:val="00176038"/>
    <w:rsid w:val="00176CBF"/>
    <w:rsid w:val="00177D2C"/>
    <w:rsid w:val="00177DD9"/>
    <w:rsid w:val="00177E1C"/>
    <w:rsid w:val="001801E1"/>
    <w:rsid w:val="001823D6"/>
    <w:rsid w:val="00184652"/>
    <w:rsid w:val="00185222"/>
    <w:rsid w:val="0018611E"/>
    <w:rsid w:val="00187703"/>
    <w:rsid w:val="00190241"/>
    <w:rsid w:val="00193B51"/>
    <w:rsid w:val="00194894"/>
    <w:rsid w:val="00196A28"/>
    <w:rsid w:val="00197C4E"/>
    <w:rsid w:val="00197F8A"/>
    <w:rsid w:val="001A0424"/>
    <w:rsid w:val="001A09F3"/>
    <w:rsid w:val="001A2B98"/>
    <w:rsid w:val="001A317B"/>
    <w:rsid w:val="001A3D45"/>
    <w:rsid w:val="001A3E37"/>
    <w:rsid w:val="001A460F"/>
    <w:rsid w:val="001A7DDE"/>
    <w:rsid w:val="001B2C64"/>
    <w:rsid w:val="001B2EA4"/>
    <w:rsid w:val="001B3143"/>
    <w:rsid w:val="001B375E"/>
    <w:rsid w:val="001C0A20"/>
    <w:rsid w:val="001C16F3"/>
    <w:rsid w:val="001C4F8B"/>
    <w:rsid w:val="001C7814"/>
    <w:rsid w:val="001D1953"/>
    <w:rsid w:val="001D19DC"/>
    <w:rsid w:val="001D33FF"/>
    <w:rsid w:val="001D3898"/>
    <w:rsid w:val="001D43E7"/>
    <w:rsid w:val="001D4D98"/>
    <w:rsid w:val="001D570C"/>
    <w:rsid w:val="001D6C18"/>
    <w:rsid w:val="001E04EE"/>
    <w:rsid w:val="001E49E8"/>
    <w:rsid w:val="001E5EC9"/>
    <w:rsid w:val="001E5F59"/>
    <w:rsid w:val="001E6FD1"/>
    <w:rsid w:val="001E7794"/>
    <w:rsid w:val="001F16FB"/>
    <w:rsid w:val="001F3C5A"/>
    <w:rsid w:val="001F467C"/>
    <w:rsid w:val="001F78E5"/>
    <w:rsid w:val="00201236"/>
    <w:rsid w:val="002017AE"/>
    <w:rsid w:val="00201A58"/>
    <w:rsid w:val="00201CF2"/>
    <w:rsid w:val="002022D0"/>
    <w:rsid w:val="00204297"/>
    <w:rsid w:val="0020513C"/>
    <w:rsid w:val="002051B3"/>
    <w:rsid w:val="00205D51"/>
    <w:rsid w:val="002070A7"/>
    <w:rsid w:val="0021099D"/>
    <w:rsid w:val="00210FEC"/>
    <w:rsid w:val="00213133"/>
    <w:rsid w:val="002133BC"/>
    <w:rsid w:val="00213938"/>
    <w:rsid w:val="00216EE0"/>
    <w:rsid w:val="00220CE9"/>
    <w:rsid w:val="0022102C"/>
    <w:rsid w:val="00222BB7"/>
    <w:rsid w:val="002230D5"/>
    <w:rsid w:val="00225492"/>
    <w:rsid w:val="00226594"/>
    <w:rsid w:val="00231139"/>
    <w:rsid w:val="002314A3"/>
    <w:rsid w:val="0023384E"/>
    <w:rsid w:val="002338F9"/>
    <w:rsid w:val="002341BD"/>
    <w:rsid w:val="00234CF0"/>
    <w:rsid w:val="00242D30"/>
    <w:rsid w:val="002444A3"/>
    <w:rsid w:val="002505BC"/>
    <w:rsid w:val="00252FC9"/>
    <w:rsid w:val="002532D5"/>
    <w:rsid w:val="00254609"/>
    <w:rsid w:val="00254B03"/>
    <w:rsid w:val="00254BCD"/>
    <w:rsid w:val="00255A81"/>
    <w:rsid w:val="002572A6"/>
    <w:rsid w:val="002575C5"/>
    <w:rsid w:val="00257FFC"/>
    <w:rsid w:val="00260ABD"/>
    <w:rsid w:val="00260BBF"/>
    <w:rsid w:val="00261AB3"/>
    <w:rsid w:val="00262409"/>
    <w:rsid w:val="002628B1"/>
    <w:rsid w:val="002646CB"/>
    <w:rsid w:val="00264E9F"/>
    <w:rsid w:val="002677CB"/>
    <w:rsid w:val="002705C3"/>
    <w:rsid w:val="00272C67"/>
    <w:rsid w:val="002735A4"/>
    <w:rsid w:val="00273CF7"/>
    <w:rsid w:val="00276AB0"/>
    <w:rsid w:val="0027799A"/>
    <w:rsid w:val="00280BE5"/>
    <w:rsid w:val="00281442"/>
    <w:rsid w:val="00281A94"/>
    <w:rsid w:val="00283887"/>
    <w:rsid w:val="00283D47"/>
    <w:rsid w:val="00284981"/>
    <w:rsid w:val="00286894"/>
    <w:rsid w:val="00287034"/>
    <w:rsid w:val="002907DA"/>
    <w:rsid w:val="002911F5"/>
    <w:rsid w:val="00291A03"/>
    <w:rsid w:val="00291A97"/>
    <w:rsid w:val="0029300A"/>
    <w:rsid w:val="00294105"/>
    <w:rsid w:val="00294357"/>
    <w:rsid w:val="00295435"/>
    <w:rsid w:val="002958EE"/>
    <w:rsid w:val="002971F5"/>
    <w:rsid w:val="00297A25"/>
    <w:rsid w:val="00297A5D"/>
    <w:rsid w:val="002A1F8B"/>
    <w:rsid w:val="002A2736"/>
    <w:rsid w:val="002A28D0"/>
    <w:rsid w:val="002A32DF"/>
    <w:rsid w:val="002A334B"/>
    <w:rsid w:val="002A4318"/>
    <w:rsid w:val="002A60D1"/>
    <w:rsid w:val="002B012A"/>
    <w:rsid w:val="002B2E4E"/>
    <w:rsid w:val="002B3FD7"/>
    <w:rsid w:val="002C0FF3"/>
    <w:rsid w:val="002C7CDB"/>
    <w:rsid w:val="002D033C"/>
    <w:rsid w:val="002D22C4"/>
    <w:rsid w:val="002D2829"/>
    <w:rsid w:val="002D7EAF"/>
    <w:rsid w:val="002E109B"/>
    <w:rsid w:val="002E1240"/>
    <w:rsid w:val="002E2283"/>
    <w:rsid w:val="002E63E8"/>
    <w:rsid w:val="002E7540"/>
    <w:rsid w:val="002F023D"/>
    <w:rsid w:val="002F0719"/>
    <w:rsid w:val="002F2C94"/>
    <w:rsid w:val="002F3226"/>
    <w:rsid w:val="002F3522"/>
    <w:rsid w:val="002F683D"/>
    <w:rsid w:val="002F7C3F"/>
    <w:rsid w:val="00305BEA"/>
    <w:rsid w:val="00306025"/>
    <w:rsid w:val="00306868"/>
    <w:rsid w:val="00310B29"/>
    <w:rsid w:val="00311951"/>
    <w:rsid w:val="00312112"/>
    <w:rsid w:val="003135E0"/>
    <w:rsid w:val="00314063"/>
    <w:rsid w:val="00314F6C"/>
    <w:rsid w:val="00315596"/>
    <w:rsid w:val="00322346"/>
    <w:rsid w:val="003226F4"/>
    <w:rsid w:val="00327923"/>
    <w:rsid w:val="0033023C"/>
    <w:rsid w:val="00330909"/>
    <w:rsid w:val="00331315"/>
    <w:rsid w:val="0033290B"/>
    <w:rsid w:val="003337FB"/>
    <w:rsid w:val="00334B2A"/>
    <w:rsid w:val="0033545F"/>
    <w:rsid w:val="0033594A"/>
    <w:rsid w:val="00335C7A"/>
    <w:rsid w:val="00335DD5"/>
    <w:rsid w:val="00341248"/>
    <w:rsid w:val="00341DF2"/>
    <w:rsid w:val="00343C65"/>
    <w:rsid w:val="00344A91"/>
    <w:rsid w:val="00346C2F"/>
    <w:rsid w:val="00347639"/>
    <w:rsid w:val="0035057A"/>
    <w:rsid w:val="0035094A"/>
    <w:rsid w:val="003518A1"/>
    <w:rsid w:val="00353D3C"/>
    <w:rsid w:val="00354D73"/>
    <w:rsid w:val="003554E5"/>
    <w:rsid w:val="00355B55"/>
    <w:rsid w:val="00355C40"/>
    <w:rsid w:val="00356941"/>
    <w:rsid w:val="00356E16"/>
    <w:rsid w:val="0035764E"/>
    <w:rsid w:val="003576F4"/>
    <w:rsid w:val="00360B57"/>
    <w:rsid w:val="003613AD"/>
    <w:rsid w:val="00363A26"/>
    <w:rsid w:val="00365754"/>
    <w:rsid w:val="003725CD"/>
    <w:rsid w:val="00372D01"/>
    <w:rsid w:val="00372FAA"/>
    <w:rsid w:val="00373D9A"/>
    <w:rsid w:val="00374BC4"/>
    <w:rsid w:val="00377E13"/>
    <w:rsid w:val="00381DEA"/>
    <w:rsid w:val="00383FFB"/>
    <w:rsid w:val="003842F8"/>
    <w:rsid w:val="00386AC6"/>
    <w:rsid w:val="00387767"/>
    <w:rsid w:val="003879DB"/>
    <w:rsid w:val="00392383"/>
    <w:rsid w:val="00393D44"/>
    <w:rsid w:val="00396ACC"/>
    <w:rsid w:val="0039796B"/>
    <w:rsid w:val="003A1907"/>
    <w:rsid w:val="003A366E"/>
    <w:rsid w:val="003A5F84"/>
    <w:rsid w:val="003A7422"/>
    <w:rsid w:val="003B0A51"/>
    <w:rsid w:val="003B1A62"/>
    <w:rsid w:val="003B3446"/>
    <w:rsid w:val="003B69F0"/>
    <w:rsid w:val="003C3AA3"/>
    <w:rsid w:val="003C3AB4"/>
    <w:rsid w:val="003C3DF5"/>
    <w:rsid w:val="003C64DB"/>
    <w:rsid w:val="003C79CF"/>
    <w:rsid w:val="003C7FAA"/>
    <w:rsid w:val="003D1546"/>
    <w:rsid w:val="003D277A"/>
    <w:rsid w:val="003D2E78"/>
    <w:rsid w:val="003D3C69"/>
    <w:rsid w:val="003D4323"/>
    <w:rsid w:val="003D7FCA"/>
    <w:rsid w:val="003E0D4F"/>
    <w:rsid w:val="003E2BD6"/>
    <w:rsid w:val="003E416E"/>
    <w:rsid w:val="003F3692"/>
    <w:rsid w:val="003F4761"/>
    <w:rsid w:val="003F4804"/>
    <w:rsid w:val="003F4D89"/>
    <w:rsid w:val="003F6011"/>
    <w:rsid w:val="003F6A9C"/>
    <w:rsid w:val="003F7752"/>
    <w:rsid w:val="003F7D20"/>
    <w:rsid w:val="00401A77"/>
    <w:rsid w:val="00401AB4"/>
    <w:rsid w:val="00401C99"/>
    <w:rsid w:val="0040515C"/>
    <w:rsid w:val="00406D82"/>
    <w:rsid w:val="0040716A"/>
    <w:rsid w:val="0041059F"/>
    <w:rsid w:val="0041160D"/>
    <w:rsid w:val="00412775"/>
    <w:rsid w:val="00414C0E"/>
    <w:rsid w:val="0041509B"/>
    <w:rsid w:val="004152B6"/>
    <w:rsid w:val="00415706"/>
    <w:rsid w:val="00420844"/>
    <w:rsid w:val="00421D2C"/>
    <w:rsid w:val="00425E4B"/>
    <w:rsid w:val="00426EA7"/>
    <w:rsid w:val="00427D6C"/>
    <w:rsid w:val="0043251E"/>
    <w:rsid w:val="00432F69"/>
    <w:rsid w:val="00434204"/>
    <w:rsid w:val="00435ACC"/>
    <w:rsid w:val="004361E6"/>
    <w:rsid w:val="00436476"/>
    <w:rsid w:val="00436CC3"/>
    <w:rsid w:val="004379B3"/>
    <w:rsid w:val="004403CC"/>
    <w:rsid w:val="00440E84"/>
    <w:rsid w:val="00441B52"/>
    <w:rsid w:val="004434FC"/>
    <w:rsid w:val="00444F8A"/>
    <w:rsid w:val="00447D12"/>
    <w:rsid w:val="00451253"/>
    <w:rsid w:val="00451E5E"/>
    <w:rsid w:val="00454D44"/>
    <w:rsid w:val="00455DA5"/>
    <w:rsid w:val="00460515"/>
    <w:rsid w:val="004610B3"/>
    <w:rsid w:val="00463178"/>
    <w:rsid w:val="00463788"/>
    <w:rsid w:val="00464E2F"/>
    <w:rsid w:val="00470CE3"/>
    <w:rsid w:val="004720AD"/>
    <w:rsid w:val="00473040"/>
    <w:rsid w:val="00475CE8"/>
    <w:rsid w:val="00475F35"/>
    <w:rsid w:val="00482C37"/>
    <w:rsid w:val="00482FEF"/>
    <w:rsid w:val="00483705"/>
    <w:rsid w:val="004840F5"/>
    <w:rsid w:val="004875C0"/>
    <w:rsid w:val="00487918"/>
    <w:rsid w:val="00491CBF"/>
    <w:rsid w:val="004929C7"/>
    <w:rsid w:val="00492A0A"/>
    <w:rsid w:val="00494335"/>
    <w:rsid w:val="004A2F74"/>
    <w:rsid w:val="004A3F17"/>
    <w:rsid w:val="004B265D"/>
    <w:rsid w:val="004B3C3B"/>
    <w:rsid w:val="004B4EFD"/>
    <w:rsid w:val="004B6477"/>
    <w:rsid w:val="004B66E4"/>
    <w:rsid w:val="004B6D5A"/>
    <w:rsid w:val="004C08E5"/>
    <w:rsid w:val="004C286B"/>
    <w:rsid w:val="004C3742"/>
    <w:rsid w:val="004C3883"/>
    <w:rsid w:val="004C4AEF"/>
    <w:rsid w:val="004C746D"/>
    <w:rsid w:val="004D252B"/>
    <w:rsid w:val="004D3E3F"/>
    <w:rsid w:val="004D6EAE"/>
    <w:rsid w:val="004E0767"/>
    <w:rsid w:val="004E18FC"/>
    <w:rsid w:val="004E25B1"/>
    <w:rsid w:val="004E4662"/>
    <w:rsid w:val="004E4F8E"/>
    <w:rsid w:val="004E556E"/>
    <w:rsid w:val="004E5A6E"/>
    <w:rsid w:val="004E6AEB"/>
    <w:rsid w:val="004E7AD7"/>
    <w:rsid w:val="004F0A6E"/>
    <w:rsid w:val="004F4D5C"/>
    <w:rsid w:val="004F6D28"/>
    <w:rsid w:val="0050167C"/>
    <w:rsid w:val="00502639"/>
    <w:rsid w:val="00503AAA"/>
    <w:rsid w:val="00503DB0"/>
    <w:rsid w:val="005046A2"/>
    <w:rsid w:val="00505439"/>
    <w:rsid w:val="0050572F"/>
    <w:rsid w:val="0050660E"/>
    <w:rsid w:val="00506DDC"/>
    <w:rsid w:val="005070E6"/>
    <w:rsid w:val="00513BEB"/>
    <w:rsid w:val="005151A2"/>
    <w:rsid w:val="005165A1"/>
    <w:rsid w:val="0052275B"/>
    <w:rsid w:val="00523C17"/>
    <w:rsid w:val="005240FA"/>
    <w:rsid w:val="0052788B"/>
    <w:rsid w:val="0053031C"/>
    <w:rsid w:val="005319F4"/>
    <w:rsid w:val="005323F0"/>
    <w:rsid w:val="00533877"/>
    <w:rsid w:val="00534495"/>
    <w:rsid w:val="00536180"/>
    <w:rsid w:val="005366FE"/>
    <w:rsid w:val="00536AAE"/>
    <w:rsid w:val="00536F01"/>
    <w:rsid w:val="00540953"/>
    <w:rsid w:val="00540A84"/>
    <w:rsid w:val="00550127"/>
    <w:rsid w:val="00551295"/>
    <w:rsid w:val="00551402"/>
    <w:rsid w:val="00552B47"/>
    <w:rsid w:val="00554485"/>
    <w:rsid w:val="00557E7C"/>
    <w:rsid w:val="005619F8"/>
    <w:rsid w:val="0056205F"/>
    <w:rsid w:val="00563DE2"/>
    <w:rsid w:val="005656E5"/>
    <w:rsid w:val="00565A45"/>
    <w:rsid w:val="00566383"/>
    <w:rsid w:val="00567CB2"/>
    <w:rsid w:val="00570EE4"/>
    <w:rsid w:val="0057117D"/>
    <w:rsid w:val="00571F93"/>
    <w:rsid w:val="00572C6A"/>
    <w:rsid w:val="00575548"/>
    <w:rsid w:val="00583E7B"/>
    <w:rsid w:val="00583F8F"/>
    <w:rsid w:val="005842D9"/>
    <w:rsid w:val="00587403"/>
    <w:rsid w:val="00592214"/>
    <w:rsid w:val="00594D4F"/>
    <w:rsid w:val="00595782"/>
    <w:rsid w:val="005A222F"/>
    <w:rsid w:val="005A2525"/>
    <w:rsid w:val="005A2944"/>
    <w:rsid w:val="005A2A04"/>
    <w:rsid w:val="005A49A3"/>
    <w:rsid w:val="005A5B14"/>
    <w:rsid w:val="005A5D2D"/>
    <w:rsid w:val="005A5F34"/>
    <w:rsid w:val="005A5FBF"/>
    <w:rsid w:val="005A7E49"/>
    <w:rsid w:val="005B281D"/>
    <w:rsid w:val="005B3E83"/>
    <w:rsid w:val="005B518C"/>
    <w:rsid w:val="005B5ACF"/>
    <w:rsid w:val="005C1484"/>
    <w:rsid w:val="005C17EE"/>
    <w:rsid w:val="005C1C68"/>
    <w:rsid w:val="005C32E4"/>
    <w:rsid w:val="005C3BAE"/>
    <w:rsid w:val="005C6510"/>
    <w:rsid w:val="005D1557"/>
    <w:rsid w:val="005D1E32"/>
    <w:rsid w:val="005D280F"/>
    <w:rsid w:val="005D2FEB"/>
    <w:rsid w:val="005D3A2A"/>
    <w:rsid w:val="005D4A7E"/>
    <w:rsid w:val="005D76B4"/>
    <w:rsid w:val="005D7A2E"/>
    <w:rsid w:val="005E102E"/>
    <w:rsid w:val="005E211F"/>
    <w:rsid w:val="005E4C82"/>
    <w:rsid w:val="005E5310"/>
    <w:rsid w:val="005E65D8"/>
    <w:rsid w:val="005F1888"/>
    <w:rsid w:val="005F2AD3"/>
    <w:rsid w:val="005F3152"/>
    <w:rsid w:val="005F3B09"/>
    <w:rsid w:val="005F48CF"/>
    <w:rsid w:val="005F658D"/>
    <w:rsid w:val="005F66AD"/>
    <w:rsid w:val="005F66D1"/>
    <w:rsid w:val="005F79AC"/>
    <w:rsid w:val="0060027A"/>
    <w:rsid w:val="006016B9"/>
    <w:rsid w:val="00601D93"/>
    <w:rsid w:val="006033DD"/>
    <w:rsid w:val="00603D2F"/>
    <w:rsid w:val="00604F7D"/>
    <w:rsid w:val="00605B67"/>
    <w:rsid w:val="00606DF1"/>
    <w:rsid w:val="006077C1"/>
    <w:rsid w:val="0061078B"/>
    <w:rsid w:val="006112E3"/>
    <w:rsid w:val="00611611"/>
    <w:rsid w:val="00611DA5"/>
    <w:rsid w:val="006137AD"/>
    <w:rsid w:val="006139C4"/>
    <w:rsid w:val="00613BB2"/>
    <w:rsid w:val="00615A17"/>
    <w:rsid w:val="00616ADD"/>
    <w:rsid w:val="006220F1"/>
    <w:rsid w:val="006232BC"/>
    <w:rsid w:val="006235ED"/>
    <w:rsid w:val="00623B80"/>
    <w:rsid w:val="006300FE"/>
    <w:rsid w:val="00630235"/>
    <w:rsid w:val="00631695"/>
    <w:rsid w:val="00632E61"/>
    <w:rsid w:val="006353E1"/>
    <w:rsid w:val="006361C1"/>
    <w:rsid w:val="006365CE"/>
    <w:rsid w:val="00637CD9"/>
    <w:rsid w:val="0064104E"/>
    <w:rsid w:val="006411E7"/>
    <w:rsid w:val="00643D32"/>
    <w:rsid w:val="006455BB"/>
    <w:rsid w:val="006519D1"/>
    <w:rsid w:val="00651EC9"/>
    <w:rsid w:val="00655E9B"/>
    <w:rsid w:val="00661B90"/>
    <w:rsid w:val="00661F94"/>
    <w:rsid w:val="00662290"/>
    <w:rsid w:val="006643CD"/>
    <w:rsid w:val="00665BF6"/>
    <w:rsid w:val="0066634D"/>
    <w:rsid w:val="00666881"/>
    <w:rsid w:val="00670380"/>
    <w:rsid w:val="00671E3E"/>
    <w:rsid w:val="00672337"/>
    <w:rsid w:val="00674083"/>
    <w:rsid w:val="006757DF"/>
    <w:rsid w:val="00675D0A"/>
    <w:rsid w:val="006805C9"/>
    <w:rsid w:val="00680DB8"/>
    <w:rsid w:val="00682220"/>
    <w:rsid w:val="006830C7"/>
    <w:rsid w:val="00683D40"/>
    <w:rsid w:val="00684EE0"/>
    <w:rsid w:val="00685C02"/>
    <w:rsid w:val="00687250"/>
    <w:rsid w:val="00694AE2"/>
    <w:rsid w:val="00695230"/>
    <w:rsid w:val="00696BD6"/>
    <w:rsid w:val="00697F85"/>
    <w:rsid w:val="006A0101"/>
    <w:rsid w:val="006A14F1"/>
    <w:rsid w:val="006A7C49"/>
    <w:rsid w:val="006B1B46"/>
    <w:rsid w:val="006B26EC"/>
    <w:rsid w:val="006B2D6C"/>
    <w:rsid w:val="006B32BE"/>
    <w:rsid w:val="006B4C64"/>
    <w:rsid w:val="006B5F35"/>
    <w:rsid w:val="006B6687"/>
    <w:rsid w:val="006C0931"/>
    <w:rsid w:val="006C15B8"/>
    <w:rsid w:val="006C1994"/>
    <w:rsid w:val="006C67FB"/>
    <w:rsid w:val="006C718E"/>
    <w:rsid w:val="006D003F"/>
    <w:rsid w:val="006D2A23"/>
    <w:rsid w:val="006D2C81"/>
    <w:rsid w:val="006D3520"/>
    <w:rsid w:val="006D3556"/>
    <w:rsid w:val="006D3B2C"/>
    <w:rsid w:val="006D459F"/>
    <w:rsid w:val="006D5E44"/>
    <w:rsid w:val="006D6CB3"/>
    <w:rsid w:val="006D7205"/>
    <w:rsid w:val="006E39E8"/>
    <w:rsid w:val="006E3BA9"/>
    <w:rsid w:val="006E41CB"/>
    <w:rsid w:val="006F0D3F"/>
    <w:rsid w:val="006F260C"/>
    <w:rsid w:val="006F5796"/>
    <w:rsid w:val="006F636F"/>
    <w:rsid w:val="006F7398"/>
    <w:rsid w:val="0070071D"/>
    <w:rsid w:val="00701E66"/>
    <w:rsid w:val="00702EA0"/>
    <w:rsid w:val="00703F28"/>
    <w:rsid w:val="0070583C"/>
    <w:rsid w:val="00706FA1"/>
    <w:rsid w:val="00706FAB"/>
    <w:rsid w:val="00710E65"/>
    <w:rsid w:val="0071145A"/>
    <w:rsid w:val="00713A96"/>
    <w:rsid w:val="00714260"/>
    <w:rsid w:val="00716406"/>
    <w:rsid w:val="00721771"/>
    <w:rsid w:val="00724295"/>
    <w:rsid w:val="00724E50"/>
    <w:rsid w:val="00725856"/>
    <w:rsid w:val="00731A1C"/>
    <w:rsid w:val="00731D8A"/>
    <w:rsid w:val="0073437D"/>
    <w:rsid w:val="00735FB4"/>
    <w:rsid w:val="00735FC8"/>
    <w:rsid w:val="00736914"/>
    <w:rsid w:val="00741C12"/>
    <w:rsid w:val="00742BFC"/>
    <w:rsid w:val="00745C9B"/>
    <w:rsid w:val="00745D26"/>
    <w:rsid w:val="00747FE9"/>
    <w:rsid w:val="00750E04"/>
    <w:rsid w:val="00751928"/>
    <w:rsid w:val="00753249"/>
    <w:rsid w:val="00754EB2"/>
    <w:rsid w:val="00755E71"/>
    <w:rsid w:val="00757279"/>
    <w:rsid w:val="00760F6D"/>
    <w:rsid w:val="00761565"/>
    <w:rsid w:val="0076161D"/>
    <w:rsid w:val="00762F16"/>
    <w:rsid w:val="007649EB"/>
    <w:rsid w:val="00765811"/>
    <w:rsid w:val="007661F6"/>
    <w:rsid w:val="007667A5"/>
    <w:rsid w:val="00772F63"/>
    <w:rsid w:val="007732DA"/>
    <w:rsid w:val="00774184"/>
    <w:rsid w:val="00774DB8"/>
    <w:rsid w:val="00774FC4"/>
    <w:rsid w:val="00780AA6"/>
    <w:rsid w:val="00780E19"/>
    <w:rsid w:val="00782E26"/>
    <w:rsid w:val="00782F83"/>
    <w:rsid w:val="00786AEB"/>
    <w:rsid w:val="00787161"/>
    <w:rsid w:val="00787671"/>
    <w:rsid w:val="00787BFF"/>
    <w:rsid w:val="00790CD3"/>
    <w:rsid w:val="00792870"/>
    <w:rsid w:val="007948F5"/>
    <w:rsid w:val="0079658C"/>
    <w:rsid w:val="007A68FE"/>
    <w:rsid w:val="007A6F10"/>
    <w:rsid w:val="007A7FCE"/>
    <w:rsid w:val="007B0448"/>
    <w:rsid w:val="007B2B57"/>
    <w:rsid w:val="007B313D"/>
    <w:rsid w:val="007B3DBA"/>
    <w:rsid w:val="007B754B"/>
    <w:rsid w:val="007C13F3"/>
    <w:rsid w:val="007C453F"/>
    <w:rsid w:val="007C5227"/>
    <w:rsid w:val="007D07C5"/>
    <w:rsid w:val="007D0B6C"/>
    <w:rsid w:val="007D2317"/>
    <w:rsid w:val="007D4583"/>
    <w:rsid w:val="007D4A55"/>
    <w:rsid w:val="007D4AE2"/>
    <w:rsid w:val="007D5069"/>
    <w:rsid w:val="007D5660"/>
    <w:rsid w:val="007D736C"/>
    <w:rsid w:val="007D750D"/>
    <w:rsid w:val="007E0940"/>
    <w:rsid w:val="007E0F4A"/>
    <w:rsid w:val="007E181A"/>
    <w:rsid w:val="007E288E"/>
    <w:rsid w:val="007E2AF6"/>
    <w:rsid w:val="007E3EC7"/>
    <w:rsid w:val="007E61DF"/>
    <w:rsid w:val="007E6523"/>
    <w:rsid w:val="007E6699"/>
    <w:rsid w:val="007E66A8"/>
    <w:rsid w:val="007E6CE2"/>
    <w:rsid w:val="007E76D1"/>
    <w:rsid w:val="007F0DB8"/>
    <w:rsid w:val="007F1170"/>
    <w:rsid w:val="007F19C2"/>
    <w:rsid w:val="007F4762"/>
    <w:rsid w:val="007F6C1F"/>
    <w:rsid w:val="007F6FAE"/>
    <w:rsid w:val="007F7F5E"/>
    <w:rsid w:val="008007AF"/>
    <w:rsid w:val="008011D9"/>
    <w:rsid w:val="0080344D"/>
    <w:rsid w:val="0080745C"/>
    <w:rsid w:val="00811D00"/>
    <w:rsid w:val="00812425"/>
    <w:rsid w:val="008127F6"/>
    <w:rsid w:val="0081355D"/>
    <w:rsid w:val="0081532B"/>
    <w:rsid w:val="008159BE"/>
    <w:rsid w:val="00821304"/>
    <w:rsid w:val="00821444"/>
    <w:rsid w:val="008228F3"/>
    <w:rsid w:val="00822918"/>
    <w:rsid w:val="00823BE6"/>
    <w:rsid w:val="00823D52"/>
    <w:rsid w:val="008275EB"/>
    <w:rsid w:val="00827925"/>
    <w:rsid w:val="008300DD"/>
    <w:rsid w:val="00830C9A"/>
    <w:rsid w:val="0083198E"/>
    <w:rsid w:val="008336CC"/>
    <w:rsid w:val="00834429"/>
    <w:rsid w:val="00834995"/>
    <w:rsid w:val="00834A55"/>
    <w:rsid w:val="00836DA3"/>
    <w:rsid w:val="00837C9F"/>
    <w:rsid w:val="00842245"/>
    <w:rsid w:val="008452F5"/>
    <w:rsid w:val="008466F8"/>
    <w:rsid w:val="00847776"/>
    <w:rsid w:val="00851A3F"/>
    <w:rsid w:val="00857CD0"/>
    <w:rsid w:val="008602B2"/>
    <w:rsid w:val="00860743"/>
    <w:rsid w:val="00862954"/>
    <w:rsid w:val="00862ED5"/>
    <w:rsid w:val="0086664F"/>
    <w:rsid w:val="008672F0"/>
    <w:rsid w:val="008701C0"/>
    <w:rsid w:val="008732DC"/>
    <w:rsid w:val="008734AB"/>
    <w:rsid w:val="00874195"/>
    <w:rsid w:val="00875739"/>
    <w:rsid w:val="008770C4"/>
    <w:rsid w:val="00877425"/>
    <w:rsid w:val="008779C6"/>
    <w:rsid w:val="0088056B"/>
    <w:rsid w:val="00880E60"/>
    <w:rsid w:val="008820E1"/>
    <w:rsid w:val="008878F0"/>
    <w:rsid w:val="00890C78"/>
    <w:rsid w:val="008915A4"/>
    <w:rsid w:val="00892715"/>
    <w:rsid w:val="008939BE"/>
    <w:rsid w:val="00894787"/>
    <w:rsid w:val="00894B28"/>
    <w:rsid w:val="00894F7B"/>
    <w:rsid w:val="008953EE"/>
    <w:rsid w:val="00896117"/>
    <w:rsid w:val="00897B4F"/>
    <w:rsid w:val="008A1EA1"/>
    <w:rsid w:val="008A2B22"/>
    <w:rsid w:val="008A373B"/>
    <w:rsid w:val="008A3CEE"/>
    <w:rsid w:val="008A539F"/>
    <w:rsid w:val="008A6E77"/>
    <w:rsid w:val="008B2510"/>
    <w:rsid w:val="008B2E40"/>
    <w:rsid w:val="008B4250"/>
    <w:rsid w:val="008B4293"/>
    <w:rsid w:val="008B4C3C"/>
    <w:rsid w:val="008B560C"/>
    <w:rsid w:val="008B5F20"/>
    <w:rsid w:val="008B63F6"/>
    <w:rsid w:val="008B72C1"/>
    <w:rsid w:val="008C07CF"/>
    <w:rsid w:val="008C173F"/>
    <w:rsid w:val="008C2201"/>
    <w:rsid w:val="008C40F3"/>
    <w:rsid w:val="008C664A"/>
    <w:rsid w:val="008C671D"/>
    <w:rsid w:val="008C75A6"/>
    <w:rsid w:val="008D5596"/>
    <w:rsid w:val="008D5668"/>
    <w:rsid w:val="008D586D"/>
    <w:rsid w:val="008D5A13"/>
    <w:rsid w:val="008D5C78"/>
    <w:rsid w:val="008D6588"/>
    <w:rsid w:val="008D7612"/>
    <w:rsid w:val="008E0532"/>
    <w:rsid w:val="008E2156"/>
    <w:rsid w:val="008E3311"/>
    <w:rsid w:val="008E3F25"/>
    <w:rsid w:val="008E74BF"/>
    <w:rsid w:val="008F07FE"/>
    <w:rsid w:val="008F1C9F"/>
    <w:rsid w:val="008F233B"/>
    <w:rsid w:val="008F2FE3"/>
    <w:rsid w:val="008F64B1"/>
    <w:rsid w:val="0090129B"/>
    <w:rsid w:val="00901602"/>
    <w:rsid w:val="00904082"/>
    <w:rsid w:val="0090672A"/>
    <w:rsid w:val="0091020D"/>
    <w:rsid w:val="009103C7"/>
    <w:rsid w:val="0091337B"/>
    <w:rsid w:val="00913738"/>
    <w:rsid w:val="0091418A"/>
    <w:rsid w:val="00915376"/>
    <w:rsid w:val="00915BFF"/>
    <w:rsid w:val="009167C3"/>
    <w:rsid w:val="0092207C"/>
    <w:rsid w:val="00922E26"/>
    <w:rsid w:val="0092527F"/>
    <w:rsid w:val="009265D9"/>
    <w:rsid w:val="0092727A"/>
    <w:rsid w:val="009310ED"/>
    <w:rsid w:val="00935892"/>
    <w:rsid w:val="00937D4A"/>
    <w:rsid w:val="00937DA7"/>
    <w:rsid w:val="0094113E"/>
    <w:rsid w:val="00942FD9"/>
    <w:rsid w:val="00945FC3"/>
    <w:rsid w:val="00947978"/>
    <w:rsid w:val="00947DBA"/>
    <w:rsid w:val="00950E9F"/>
    <w:rsid w:val="00951668"/>
    <w:rsid w:val="00951890"/>
    <w:rsid w:val="00953147"/>
    <w:rsid w:val="0095360A"/>
    <w:rsid w:val="00953B5F"/>
    <w:rsid w:val="00954735"/>
    <w:rsid w:val="00954A9A"/>
    <w:rsid w:val="009567B0"/>
    <w:rsid w:val="00957CDC"/>
    <w:rsid w:val="00960952"/>
    <w:rsid w:val="00961163"/>
    <w:rsid w:val="00963DF8"/>
    <w:rsid w:val="00964E84"/>
    <w:rsid w:val="009674BA"/>
    <w:rsid w:val="0097253B"/>
    <w:rsid w:val="0097382E"/>
    <w:rsid w:val="009738E1"/>
    <w:rsid w:val="00973EA0"/>
    <w:rsid w:val="009803C1"/>
    <w:rsid w:val="009804D9"/>
    <w:rsid w:val="00983D83"/>
    <w:rsid w:val="009849C2"/>
    <w:rsid w:val="009903B4"/>
    <w:rsid w:val="00990BEF"/>
    <w:rsid w:val="00990F30"/>
    <w:rsid w:val="009917FC"/>
    <w:rsid w:val="00992FE4"/>
    <w:rsid w:val="00993EFA"/>
    <w:rsid w:val="00996213"/>
    <w:rsid w:val="009A29BA"/>
    <w:rsid w:val="009A3543"/>
    <w:rsid w:val="009A48B5"/>
    <w:rsid w:val="009A4913"/>
    <w:rsid w:val="009A50AC"/>
    <w:rsid w:val="009A5936"/>
    <w:rsid w:val="009A6F38"/>
    <w:rsid w:val="009B0250"/>
    <w:rsid w:val="009B2AA8"/>
    <w:rsid w:val="009B4574"/>
    <w:rsid w:val="009B5E10"/>
    <w:rsid w:val="009B674C"/>
    <w:rsid w:val="009C266D"/>
    <w:rsid w:val="009C5952"/>
    <w:rsid w:val="009C6A3C"/>
    <w:rsid w:val="009D02C5"/>
    <w:rsid w:val="009D0F0F"/>
    <w:rsid w:val="009D120A"/>
    <w:rsid w:val="009D1F80"/>
    <w:rsid w:val="009D228D"/>
    <w:rsid w:val="009D2452"/>
    <w:rsid w:val="009D56CE"/>
    <w:rsid w:val="009D6ED7"/>
    <w:rsid w:val="009E0EBC"/>
    <w:rsid w:val="009E2373"/>
    <w:rsid w:val="009E2AFB"/>
    <w:rsid w:val="009E40AE"/>
    <w:rsid w:val="009E41E9"/>
    <w:rsid w:val="009E434A"/>
    <w:rsid w:val="009E5FC6"/>
    <w:rsid w:val="009E7B10"/>
    <w:rsid w:val="009F01CC"/>
    <w:rsid w:val="009F1107"/>
    <w:rsid w:val="009F2FAC"/>
    <w:rsid w:val="009F3150"/>
    <w:rsid w:val="009F324D"/>
    <w:rsid w:val="009F39E7"/>
    <w:rsid w:val="00A027EC"/>
    <w:rsid w:val="00A0323B"/>
    <w:rsid w:val="00A06E96"/>
    <w:rsid w:val="00A072C6"/>
    <w:rsid w:val="00A079DB"/>
    <w:rsid w:val="00A07AAC"/>
    <w:rsid w:val="00A10804"/>
    <w:rsid w:val="00A10925"/>
    <w:rsid w:val="00A11242"/>
    <w:rsid w:val="00A1355A"/>
    <w:rsid w:val="00A14C89"/>
    <w:rsid w:val="00A15EE9"/>
    <w:rsid w:val="00A22CDA"/>
    <w:rsid w:val="00A2388E"/>
    <w:rsid w:val="00A25B2D"/>
    <w:rsid w:val="00A30994"/>
    <w:rsid w:val="00A31778"/>
    <w:rsid w:val="00A320D8"/>
    <w:rsid w:val="00A32787"/>
    <w:rsid w:val="00A34D2E"/>
    <w:rsid w:val="00A35023"/>
    <w:rsid w:val="00A36CC5"/>
    <w:rsid w:val="00A42C85"/>
    <w:rsid w:val="00A4303F"/>
    <w:rsid w:val="00A44823"/>
    <w:rsid w:val="00A45198"/>
    <w:rsid w:val="00A45697"/>
    <w:rsid w:val="00A461E3"/>
    <w:rsid w:val="00A47DFC"/>
    <w:rsid w:val="00A47FD4"/>
    <w:rsid w:val="00A51D07"/>
    <w:rsid w:val="00A548A2"/>
    <w:rsid w:val="00A56219"/>
    <w:rsid w:val="00A57A76"/>
    <w:rsid w:val="00A57AEE"/>
    <w:rsid w:val="00A60AC5"/>
    <w:rsid w:val="00A62BE8"/>
    <w:rsid w:val="00A62F6B"/>
    <w:rsid w:val="00A63DC4"/>
    <w:rsid w:val="00A63EB2"/>
    <w:rsid w:val="00A64778"/>
    <w:rsid w:val="00A64990"/>
    <w:rsid w:val="00A64E46"/>
    <w:rsid w:val="00A66505"/>
    <w:rsid w:val="00A716C4"/>
    <w:rsid w:val="00A727E7"/>
    <w:rsid w:val="00A72C13"/>
    <w:rsid w:val="00A7316A"/>
    <w:rsid w:val="00A818EE"/>
    <w:rsid w:val="00A852A1"/>
    <w:rsid w:val="00A86DE4"/>
    <w:rsid w:val="00A873FE"/>
    <w:rsid w:val="00A877B1"/>
    <w:rsid w:val="00A90291"/>
    <w:rsid w:val="00A92268"/>
    <w:rsid w:val="00A94E67"/>
    <w:rsid w:val="00A95536"/>
    <w:rsid w:val="00A9567B"/>
    <w:rsid w:val="00A96BA6"/>
    <w:rsid w:val="00A96E9B"/>
    <w:rsid w:val="00A9706B"/>
    <w:rsid w:val="00AA02B8"/>
    <w:rsid w:val="00AA0615"/>
    <w:rsid w:val="00AA0D4A"/>
    <w:rsid w:val="00AA31BE"/>
    <w:rsid w:val="00AA47CF"/>
    <w:rsid w:val="00AA4845"/>
    <w:rsid w:val="00AA6A70"/>
    <w:rsid w:val="00AB0FAD"/>
    <w:rsid w:val="00AB2985"/>
    <w:rsid w:val="00AB3AC6"/>
    <w:rsid w:val="00AB4083"/>
    <w:rsid w:val="00AB4F4A"/>
    <w:rsid w:val="00AB6253"/>
    <w:rsid w:val="00AC1B6F"/>
    <w:rsid w:val="00AC5A02"/>
    <w:rsid w:val="00AC7A5B"/>
    <w:rsid w:val="00AD1F67"/>
    <w:rsid w:val="00AD4FFD"/>
    <w:rsid w:val="00AD5C4F"/>
    <w:rsid w:val="00AE15D6"/>
    <w:rsid w:val="00AE278D"/>
    <w:rsid w:val="00AE27E3"/>
    <w:rsid w:val="00AE3333"/>
    <w:rsid w:val="00AE3335"/>
    <w:rsid w:val="00AE406D"/>
    <w:rsid w:val="00AE447B"/>
    <w:rsid w:val="00AE4BD0"/>
    <w:rsid w:val="00AE4F71"/>
    <w:rsid w:val="00AE5942"/>
    <w:rsid w:val="00AF0056"/>
    <w:rsid w:val="00AF0897"/>
    <w:rsid w:val="00AF1FCD"/>
    <w:rsid w:val="00AF200F"/>
    <w:rsid w:val="00B005CB"/>
    <w:rsid w:val="00B01E93"/>
    <w:rsid w:val="00B052DB"/>
    <w:rsid w:val="00B06896"/>
    <w:rsid w:val="00B115BE"/>
    <w:rsid w:val="00B1276F"/>
    <w:rsid w:val="00B14821"/>
    <w:rsid w:val="00B15351"/>
    <w:rsid w:val="00B15A86"/>
    <w:rsid w:val="00B16C2A"/>
    <w:rsid w:val="00B1739D"/>
    <w:rsid w:val="00B24726"/>
    <w:rsid w:val="00B25060"/>
    <w:rsid w:val="00B250EA"/>
    <w:rsid w:val="00B26725"/>
    <w:rsid w:val="00B26C0C"/>
    <w:rsid w:val="00B271BD"/>
    <w:rsid w:val="00B27482"/>
    <w:rsid w:val="00B27AA6"/>
    <w:rsid w:val="00B3115C"/>
    <w:rsid w:val="00B34C2C"/>
    <w:rsid w:val="00B34CD7"/>
    <w:rsid w:val="00B350B8"/>
    <w:rsid w:val="00B36753"/>
    <w:rsid w:val="00B36D95"/>
    <w:rsid w:val="00B37357"/>
    <w:rsid w:val="00B40E87"/>
    <w:rsid w:val="00B427A9"/>
    <w:rsid w:val="00B44A40"/>
    <w:rsid w:val="00B4767E"/>
    <w:rsid w:val="00B47FFB"/>
    <w:rsid w:val="00B526EE"/>
    <w:rsid w:val="00B54766"/>
    <w:rsid w:val="00B603DE"/>
    <w:rsid w:val="00B66FC3"/>
    <w:rsid w:val="00B70053"/>
    <w:rsid w:val="00B71801"/>
    <w:rsid w:val="00B719F3"/>
    <w:rsid w:val="00B725C3"/>
    <w:rsid w:val="00B72813"/>
    <w:rsid w:val="00B7389C"/>
    <w:rsid w:val="00B74AC5"/>
    <w:rsid w:val="00B74F9A"/>
    <w:rsid w:val="00B752DA"/>
    <w:rsid w:val="00B75314"/>
    <w:rsid w:val="00B75B92"/>
    <w:rsid w:val="00B8142B"/>
    <w:rsid w:val="00B8144C"/>
    <w:rsid w:val="00B815A9"/>
    <w:rsid w:val="00B83F85"/>
    <w:rsid w:val="00B8619C"/>
    <w:rsid w:val="00B86E2E"/>
    <w:rsid w:val="00B91251"/>
    <w:rsid w:val="00B914B8"/>
    <w:rsid w:val="00B91FE7"/>
    <w:rsid w:val="00B92D71"/>
    <w:rsid w:val="00B95A06"/>
    <w:rsid w:val="00B95E16"/>
    <w:rsid w:val="00BA0C83"/>
    <w:rsid w:val="00BA1FB4"/>
    <w:rsid w:val="00BA28A6"/>
    <w:rsid w:val="00BA3D0D"/>
    <w:rsid w:val="00BB1226"/>
    <w:rsid w:val="00BB5B2E"/>
    <w:rsid w:val="00BB7C42"/>
    <w:rsid w:val="00BC201F"/>
    <w:rsid w:val="00BC21A2"/>
    <w:rsid w:val="00BC2856"/>
    <w:rsid w:val="00BC48E1"/>
    <w:rsid w:val="00BC5F89"/>
    <w:rsid w:val="00BC62B5"/>
    <w:rsid w:val="00BC7305"/>
    <w:rsid w:val="00BD0E06"/>
    <w:rsid w:val="00BD0E7A"/>
    <w:rsid w:val="00BD1B9E"/>
    <w:rsid w:val="00BD2676"/>
    <w:rsid w:val="00BD3760"/>
    <w:rsid w:val="00BD40D3"/>
    <w:rsid w:val="00BD55FF"/>
    <w:rsid w:val="00BD644C"/>
    <w:rsid w:val="00BE3FA2"/>
    <w:rsid w:val="00BE543C"/>
    <w:rsid w:val="00BE6A84"/>
    <w:rsid w:val="00BE720E"/>
    <w:rsid w:val="00BE73E3"/>
    <w:rsid w:val="00BF0F8C"/>
    <w:rsid w:val="00BF3EEB"/>
    <w:rsid w:val="00BF52A8"/>
    <w:rsid w:val="00BF58B4"/>
    <w:rsid w:val="00BF6227"/>
    <w:rsid w:val="00C00D35"/>
    <w:rsid w:val="00C04D13"/>
    <w:rsid w:val="00C0564A"/>
    <w:rsid w:val="00C1340D"/>
    <w:rsid w:val="00C14612"/>
    <w:rsid w:val="00C15BF6"/>
    <w:rsid w:val="00C15C2B"/>
    <w:rsid w:val="00C16098"/>
    <w:rsid w:val="00C169AE"/>
    <w:rsid w:val="00C213E0"/>
    <w:rsid w:val="00C22D8D"/>
    <w:rsid w:val="00C23DCC"/>
    <w:rsid w:val="00C2434E"/>
    <w:rsid w:val="00C25363"/>
    <w:rsid w:val="00C26FB5"/>
    <w:rsid w:val="00C26FB9"/>
    <w:rsid w:val="00C27F90"/>
    <w:rsid w:val="00C3252A"/>
    <w:rsid w:val="00C32AD9"/>
    <w:rsid w:val="00C33E5F"/>
    <w:rsid w:val="00C343B3"/>
    <w:rsid w:val="00C36ECC"/>
    <w:rsid w:val="00C41170"/>
    <w:rsid w:val="00C418E4"/>
    <w:rsid w:val="00C431D6"/>
    <w:rsid w:val="00C44470"/>
    <w:rsid w:val="00C444F3"/>
    <w:rsid w:val="00C463B0"/>
    <w:rsid w:val="00C4689E"/>
    <w:rsid w:val="00C46C7D"/>
    <w:rsid w:val="00C47846"/>
    <w:rsid w:val="00C50042"/>
    <w:rsid w:val="00C506A6"/>
    <w:rsid w:val="00C51CA7"/>
    <w:rsid w:val="00C535A1"/>
    <w:rsid w:val="00C60D6A"/>
    <w:rsid w:val="00C60E2C"/>
    <w:rsid w:val="00C62081"/>
    <w:rsid w:val="00C621CD"/>
    <w:rsid w:val="00C62262"/>
    <w:rsid w:val="00C62409"/>
    <w:rsid w:val="00C624C2"/>
    <w:rsid w:val="00C625E2"/>
    <w:rsid w:val="00C646DA"/>
    <w:rsid w:val="00C64E3F"/>
    <w:rsid w:val="00C64F6F"/>
    <w:rsid w:val="00C66521"/>
    <w:rsid w:val="00C70BFB"/>
    <w:rsid w:val="00C71024"/>
    <w:rsid w:val="00C722F6"/>
    <w:rsid w:val="00C7269F"/>
    <w:rsid w:val="00C73410"/>
    <w:rsid w:val="00C73604"/>
    <w:rsid w:val="00C74436"/>
    <w:rsid w:val="00C750DC"/>
    <w:rsid w:val="00C754EE"/>
    <w:rsid w:val="00C75BD0"/>
    <w:rsid w:val="00C76002"/>
    <w:rsid w:val="00C77AAC"/>
    <w:rsid w:val="00C77DB0"/>
    <w:rsid w:val="00C8258D"/>
    <w:rsid w:val="00C82E3B"/>
    <w:rsid w:val="00C85746"/>
    <w:rsid w:val="00C8768B"/>
    <w:rsid w:val="00C87A10"/>
    <w:rsid w:val="00C90282"/>
    <w:rsid w:val="00C90F26"/>
    <w:rsid w:val="00C91880"/>
    <w:rsid w:val="00C92C2A"/>
    <w:rsid w:val="00C95F46"/>
    <w:rsid w:val="00C9651F"/>
    <w:rsid w:val="00C96F01"/>
    <w:rsid w:val="00CA11A3"/>
    <w:rsid w:val="00CA1E00"/>
    <w:rsid w:val="00CA26B5"/>
    <w:rsid w:val="00CA33FA"/>
    <w:rsid w:val="00CA5AE1"/>
    <w:rsid w:val="00CA618B"/>
    <w:rsid w:val="00CB0B88"/>
    <w:rsid w:val="00CB1D0A"/>
    <w:rsid w:val="00CB3A53"/>
    <w:rsid w:val="00CB55DF"/>
    <w:rsid w:val="00CB5721"/>
    <w:rsid w:val="00CB77EB"/>
    <w:rsid w:val="00CC33C3"/>
    <w:rsid w:val="00CC4E0B"/>
    <w:rsid w:val="00CC4EE9"/>
    <w:rsid w:val="00CC66B9"/>
    <w:rsid w:val="00CC72F3"/>
    <w:rsid w:val="00CD1092"/>
    <w:rsid w:val="00CD1BBB"/>
    <w:rsid w:val="00CD1DFC"/>
    <w:rsid w:val="00CD3B65"/>
    <w:rsid w:val="00CD5140"/>
    <w:rsid w:val="00CD5427"/>
    <w:rsid w:val="00CD5883"/>
    <w:rsid w:val="00CD5DB3"/>
    <w:rsid w:val="00CD653B"/>
    <w:rsid w:val="00CD778B"/>
    <w:rsid w:val="00CE14C0"/>
    <w:rsid w:val="00CE16CE"/>
    <w:rsid w:val="00CE3088"/>
    <w:rsid w:val="00CE350F"/>
    <w:rsid w:val="00CE3772"/>
    <w:rsid w:val="00CE3DFC"/>
    <w:rsid w:val="00CE6017"/>
    <w:rsid w:val="00CE7924"/>
    <w:rsid w:val="00CE79D3"/>
    <w:rsid w:val="00CF0048"/>
    <w:rsid w:val="00CF1A9C"/>
    <w:rsid w:val="00CF1F49"/>
    <w:rsid w:val="00CF22A8"/>
    <w:rsid w:val="00CF23AC"/>
    <w:rsid w:val="00CF5F6C"/>
    <w:rsid w:val="00CF6B55"/>
    <w:rsid w:val="00CF7843"/>
    <w:rsid w:val="00CF7CB3"/>
    <w:rsid w:val="00CF7D57"/>
    <w:rsid w:val="00D00A62"/>
    <w:rsid w:val="00D00DCC"/>
    <w:rsid w:val="00D01EE8"/>
    <w:rsid w:val="00D03C05"/>
    <w:rsid w:val="00D0570F"/>
    <w:rsid w:val="00D06817"/>
    <w:rsid w:val="00D06E66"/>
    <w:rsid w:val="00D0730D"/>
    <w:rsid w:val="00D07F4B"/>
    <w:rsid w:val="00D10981"/>
    <w:rsid w:val="00D12970"/>
    <w:rsid w:val="00D12D72"/>
    <w:rsid w:val="00D13AE6"/>
    <w:rsid w:val="00D22123"/>
    <w:rsid w:val="00D222A0"/>
    <w:rsid w:val="00D23348"/>
    <w:rsid w:val="00D2456D"/>
    <w:rsid w:val="00D302F4"/>
    <w:rsid w:val="00D30468"/>
    <w:rsid w:val="00D3085F"/>
    <w:rsid w:val="00D314E2"/>
    <w:rsid w:val="00D31C07"/>
    <w:rsid w:val="00D32E69"/>
    <w:rsid w:val="00D35EAD"/>
    <w:rsid w:val="00D37A4C"/>
    <w:rsid w:val="00D40A99"/>
    <w:rsid w:val="00D41C3D"/>
    <w:rsid w:val="00D43D5A"/>
    <w:rsid w:val="00D43FAB"/>
    <w:rsid w:val="00D4564B"/>
    <w:rsid w:val="00D46C92"/>
    <w:rsid w:val="00D5292C"/>
    <w:rsid w:val="00D5345D"/>
    <w:rsid w:val="00D53FF9"/>
    <w:rsid w:val="00D5485C"/>
    <w:rsid w:val="00D56135"/>
    <w:rsid w:val="00D576F5"/>
    <w:rsid w:val="00D60481"/>
    <w:rsid w:val="00D627D6"/>
    <w:rsid w:val="00D62D3F"/>
    <w:rsid w:val="00D63E72"/>
    <w:rsid w:val="00D70616"/>
    <w:rsid w:val="00D71E9C"/>
    <w:rsid w:val="00D743EC"/>
    <w:rsid w:val="00D76B1D"/>
    <w:rsid w:val="00D802F3"/>
    <w:rsid w:val="00D808B0"/>
    <w:rsid w:val="00D80EC0"/>
    <w:rsid w:val="00D81C84"/>
    <w:rsid w:val="00D81F1A"/>
    <w:rsid w:val="00D83F35"/>
    <w:rsid w:val="00D85CE4"/>
    <w:rsid w:val="00D865F9"/>
    <w:rsid w:val="00D907F0"/>
    <w:rsid w:val="00D97017"/>
    <w:rsid w:val="00DA02ED"/>
    <w:rsid w:val="00DA3D24"/>
    <w:rsid w:val="00DA64E4"/>
    <w:rsid w:val="00DB1140"/>
    <w:rsid w:val="00DB1370"/>
    <w:rsid w:val="00DB1A27"/>
    <w:rsid w:val="00DB2AF0"/>
    <w:rsid w:val="00DB37AA"/>
    <w:rsid w:val="00DB4C3E"/>
    <w:rsid w:val="00DB7282"/>
    <w:rsid w:val="00DC449A"/>
    <w:rsid w:val="00DC49E0"/>
    <w:rsid w:val="00DC4E24"/>
    <w:rsid w:val="00DC4E6E"/>
    <w:rsid w:val="00DD006B"/>
    <w:rsid w:val="00DD0372"/>
    <w:rsid w:val="00DD16D1"/>
    <w:rsid w:val="00DD2E6E"/>
    <w:rsid w:val="00DD6815"/>
    <w:rsid w:val="00DE09F5"/>
    <w:rsid w:val="00DE3B2E"/>
    <w:rsid w:val="00DE3E55"/>
    <w:rsid w:val="00DE4A5A"/>
    <w:rsid w:val="00DE51B8"/>
    <w:rsid w:val="00DE60C8"/>
    <w:rsid w:val="00DE7ED2"/>
    <w:rsid w:val="00DF18CC"/>
    <w:rsid w:val="00DF2009"/>
    <w:rsid w:val="00DF77F1"/>
    <w:rsid w:val="00E001D2"/>
    <w:rsid w:val="00E016DA"/>
    <w:rsid w:val="00E06A75"/>
    <w:rsid w:val="00E0750E"/>
    <w:rsid w:val="00E10FA8"/>
    <w:rsid w:val="00E11CC3"/>
    <w:rsid w:val="00E12B67"/>
    <w:rsid w:val="00E15625"/>
    <w:rsid w:val="00E15710"/>
    <w:rsid w:val="00E17FAE"/>
    <w:rsid w:val="00E20937"/>
    <w:rsid w:val="00E2421C"/>
    <w:rsid w:val="00E279F1"/>
    <w:rsid w:val="00E300FA"/>
    <w:rsid w:val="00E30B09"/>
    <w:rsid w:val="00E3296E"/>
    <w:rsid w:val="00E32ACE"/>
    <w:rsid w:val="00E35630"/>
    <w:rsid w:val="00E35A2C"/>
    <w:rsid w:val="00E367F9"/>
    <w:rsid w:val="00E36F60"/>
    <w:rsid w:val="00E40158"/>
    <w:rsid w:val="00E41422"/>
    <w:rsid w:val="00E414F1"/>
    <w:rsid w:val="00E46F29"/>
    <w:rsid w:val="00E52282"/>
    <w:rsid w:val="00E54E7E"/>
    <w:rsid w:val="00E5520C"/>
    <w:rsid w:val="00E557D1"/>
    <w:rsid w:val="00E56AB5"/>
    <w:rsid w:val="00E6017D"/>
    <w:rsid w:val="00E60577"/>
    <w:rsid w:val="00E607CB"/>
    <w:rsid w:val="00E61724"/>
    <w:rsid w:val="00E61FFD"/>
    <w:rsid w:val="00E65720"/>
    <w:rsid w:val="00E657CA"/>
    <w:rsid w:val="00E6687E"/>
    <w:rsid w:val="00E70CB2"/>
    <w:rsid w:val="00E7298B"/>
    <w:rsid w:val="00E74251"/>
    <w:rsid w:val="00E7449E"/>
    <w:rsid w:val="00E7631B"/>
    <w:rsid w:val="00E76E78"/>
    <w:rsid w:val="00E77920"/>
    <w:rsid w:val="00E801AD"/>
    <w:rsid w:val="00E8257D"/>
    <w:rsid w:val="00E82D72"/>
    <w:rsid w:val="00E838EB"/>
    <w:rsid w:val="00E8394C"/>
    <w:rsid w:val="00E84C9B"/>
    <w:rsid w:val="00E858B3"/>
    <w:rsid w:val="00E85DA5"/>
    <w:rsid w:val="00E865DB"/>
    <w:rsid w:val="00E869D0"/>
    <w:rsid w:val="00E87757"/>
    <w:rsid w:val="00E90558"/>
    <w:rsid w:val="00E91E40"/>
    <w:rsid w:val="00E9215E"/>
    <w:rsid w:val="00E924FF"/>
    <w:rsid w:val="00E925F5"/>
    <w:rsid w:val="00E92E4A"/>
    <w:rsid w:val="00E935D1"/>
    <w:rsid w:val="00E94248"/>
    <w:rsid w:val="00E945C6"/>
    <w:rsid w:val="00E961CE"/>
    <w:rsid w:val="00EA155F"/>
    <w:rsid w:val="00EA2949"/>
    <w:rsid w:val="00EA3046"/>
    <w:rsid w:val="00EA3BD5"/>
    <w:rsid w:val="00EA52F6"/>
    <w:rsid w:val="00EA5A79"/>
    <w:rsid w:val="00EA66F3"/>
    <w:rsid w:val="00EA692E"/>
    <w:rsid w:val="00EA79C5"/>
    <w:rsid w:val="00EB0B82"/>
    <w:rsid w:val="00EB19C7"/>
    <w:rsid w:val="00EB4F84"/>
    <w:rsid w:val="00EB5089"/>
    <w:rsid w:val="00EB52AB"/>
    <w:rsid w:val="00EB5590"/>
    <w:rsid w:val="00EB5F63"/>
    <w:rsid w:val="00EB7D1E"/>
    <w:rsid w:val="00EC15C0"/>
    <w:rsid w:val="00EC3279"/>
    <w:rsid w:val="00EC37CA"/>
    <w:rsid w:val="00EC3CFA"/>
    <w:rsid w:val="00EC70C4"/>
    <w:rsid w:val="00ED0237"/>
    <w:rsid w:val="00ED1F13"/>
    <w:rsid w:val="00ED1F66"/>
    <w:rsid w:val="00ED2A81"/>
    <w:rsid w:val="00ED303A"/>
    <w:rsid w:val="00ED3755"/>
    <w:rsid w:val="00ED7E9A"/>
    <w:rsid w:val="00EE09FF"/>
    <w:rsid w:val="00EE2154"/>
    <w:rsid w:val="00EE25FA"/>
    <w:rsid w:val="00EE2AC1"/>
    <w:rsid w:val="00EE43CD"/>
    <w:rsid w:val="00EE45A2"/>
    <w:rsid w:val="00EE5761"/>
    <w:rsid w:val="00EE7201"/>
    <w:rsid w:val="00EF03BF"/>
    <w:rsid w:val="00EF5ED5"/>
    <w:rsid w:val="00EF733D"/>
    <w:rsid w:val="00EF78A8"/>
    <w:rsid w:val="00F02F21"/>
    <w:rsid w:val="00F03BB0"/>
    <w:rsid w:val="00F05658"/>
    <w:rsid w:val="00F07198"/>
    <w:rsid w:val="00F07C44"/>
    <w:rsid w:val="00F11D55"/>
    <w:rsid w:val="00F125E6"/>
    <w:rsid w:val="00F13E59"/>
    <w:rsid w:val="00F14E18"/>
    <w:rsid w:val="00F15D7D"/>
    <w:rsid w:val="00F1604E"/>
    <w:rsid w:val="00F2052C"/>
    <w:rsid w:val="00F214F9"/>
    <w:rsid w:val="00F2230A"/>
    <w:rsid w:val="00F23BAD"/>
    <w:rsid w:val="00F25729"/>
    <w:rsid w:val="00F25EC8"/>
    <w:rsid w:val="00F25EFF"/>
    <w:rsid w:val="00F27211"/>
    <w:rsid w:val="00F3061F"/>
    <w:rsid w:val="00F33831"/>
    <w:rsid w:val="00F353BB"/>
    <w:rsid w:val="00F35635"/>
    <w:rsid w:val="00F40844"/>
    <w:rsid w:val="00F40A71"/>
    <w:rsid w:val="00F413F8"/>
    <w:rsid w:val="00F45E95"/>
    <w:rsid w:val="00F46117"/>
    <w:rsid w:val="00F464DE"/>
    <w:rsid w:val="00F47C67"/>
    <w:rsid w:val="00F47CAA"/>
    <w:rsid w:val="00F47F8D"/>
    <w:rsid w:val="00F50505"/>
    <w:rsid w:val="00F52868"/>
    <w:rsid w:val="00F53D09"/>
    <w:rsid w:val="00F55259"/>
    <w:rsid w:val="00F552CD"/>
    <w:rsid w:val="00F56490"/>
    <w:rsid w:val="00F56C96"/>
    <w:rsid w:val="00F703C6"/>
    <w:rsid w:val="00F72039"/>
    <w:rsid w:val="00F73773"/>
    <w:rsid w:val="00F74303"/>
    <w:rsid w:val="00F76820"/>
    <w:rsid w:val="00F7779C"/>
    <w:rsid w:val="00F800C7"/>
    <w:rsid w:val="00F8010E"/>
    <w:rsid w:val="00F8052B"/>
    <w:rsid w:val="00F81FE4"/>
    <w:rsid w:val="00F869C7"/>
    <w:rsid w:val="00F87025"/>
    <w:rsid w:val="00F87B33"/>
    <w:rsid w:val="00F906FD"/>
    <w:rsid w:val="00F93A7F"/>
    <w:rsid w:val="00F93B47"/>
    <w:rsid w:val="00F93F09"/>
    <w:rsid w:val="00F959E2"/>
    <w:rsid w:val="00F96223"/>
    <w:rsid w:val="00F9635F"/>
    <w:rsid w:val="00F97C9D"/>
    <w:rsid w:val="00FA01CF"/>
    <w:rsid w:val="00FA205B"/>
    <w:rsid w:val="00FA2AE2"/>
    <w:rsid w:val="00FA3819"/>
    <w:rsid w:val="00FA629E"/>
    <w:rsid w:val="00FA754D"/>
    <w:rsid w:val="00FB0F35"/>
    <w:rsid w:val="00FB257D"/>
    <w:rsid w:val="00FB49AF"/>
    <w:rsid w:val="00FB64C7"/>
    <w:rsid w:val="00FB69BC"/>
    <w:rsid w:val="00FB7B0E"/>
    <w:rsid w:val="00FC0B24"/>
    <w:rsid w:val="00FC1168"/>
    <w:rsid w:val="00FC46BA"/>
    <w:rsid w:val="00FC6AD8"/>
    <w:rsid w:val="00FC6E4C"/>
    <w:rsid w:val="00FC6EE6"/>
    <w:rsid w:val="00FC78EF"/>
    <w:rsid w:val="00FD0B7D"/>
    <w:rsid w:val="00FD2272"/>
    <w:rsid w:val="00FD2843"/>
    <w:rsid w:val="00FD7538"/>
    <w:rsid w:val="00FE0B19"/>
    <w:rsid w:val="00FE12C3"/>
    <w:rsid w:val="00FE2A70"/>
    <w:rsid w:val="00FE47AD"/>
    <w:rsid w:val="00FE68E1"/>
    <w:rsid w:val="00FF3121"/>
    <w:rsid w:val="00FF4E25"/>
    <w:rsid w:val="00FF5514"/>
    <w:rsid w:val="00FF5570"/>
    <w:rsid w:val="00FF7655"/>
    <w:rsid w:val="00FF79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0F0A0A"/>
    <w:rPr>
      <w:lang w:eastAsia="en-US"/>
    </w:rPr>
  </w:style>
  <w:style w:type="paragraph" w:styleId="1">
    <w:name w:val="heading 1"/>
    <w:aliases w:val="051,Заголовок 1 Знак,Заголовок 1 Знак1,Заголовок 1 Знак2 Знак,Заголовок 1 Знак1 Знак Знак,Заголовок 1 Знак Знак Знак Знак Знак,Заголовок 1 Знак2,Заголовок 1 Знак1 Знак,Заголовок 1 Знак Знак Знак Знак,Section Heading,Numbered Heading 1,Naslov"/>
    <w:basedOn w:val="a0"/>
    <w:next w:val="a0"/>
    <w:link w:val="13"/>
    <w:uiPriority w:val="99"/>
    <w:qFormat/>
    <w:rsid w:val="000F0A0A"/>
    <w:pPr>
      <w:keepNext/>
      <w:jc w:val="center"/>
      <w:outlineLvl w:val="0"/>
    </w:pPr>
    <w:rPr>
      <w:sz w:val="32"/>
      <w:szCs w:val="32"/>
    </w:rPr>
  </w:style>
  <w:style w:type="paragraph" w:styleId="2">
    <w:name w:val="heading 2"/>
    <w:aliases w:val="numbered indent 2,ni2,h2,Hanging 2 Indent,Header 2,Numbered indent 2,Reset numbering,052,Заголовок 2 Знак2,Заголовок 2 Знак1 Знак,Заголовок 2 Знак Знак Знак Знак,Заголовок 2 Знак1,Заголовок 2 Знак Знак Знак,ni2 Знак,Numbered inden...,Знак1"/>
    <w:basedOn w:val="a0"/>
    <w:next w:val="a0"/>
    <w:link w:val="20"/>
    <w:uiPriority w:val="99"/>
    <w:qFormat/>
    <w:rsid w:val="000F0A0A"/>
    <w:pPr>
      <w:keepNext/>
      <w:widowControl w:val="0"/>
      <w:autoSpaceDE w:val="0"/>
      <w:autoSpaceDN w:val="0"/>
      <w:spacing w:before="20" w:after="40"/>
      <w:ind w:firstLine="180"/>
      <w:outlineLvl w:val="1"/>
    </w:pPr>
    <w:rPr>
      <w:b/>
      <w:bCs/>
      <w:i/>
      <w:iCs/>
      <w:sz w:val="22"/>
      <w:szCs w:val="22"/>
    </w:rPr>
  </w:style>
  <w:style w:type="paragraph" w:styleId="3">
    <w:name w:val="heading 3"/>
    <w:aliases w:val="курсив,жирный,Level 1 - 1,053,Заголовок 3 Знак2,Заголовок 3 Знак1 Знак,Заголовок 3 Знак2 Знак Знак,Заголовок 3 Знак1 Знак Знак Знак,Заголовок 3 Знак Знак Знак Знак Знак Знак,Заголовок 3 Знак Знак Знак1 Знак Знак,курсив Знак,жирный Знак"/>
    <w:basedOn w:val="a0"/>
    <w:next w:val="a0"/>
    <w:link w:val="30"/>
    <w:uiPriority w:val="99"/>
    <w:qFormat/>
    <w:rsid w:val="000F0A0A"/>
    <w:pPr>
      <w:keepNext/>
      <w:jc w:val="both"/>
      <w:outlineLvl w:val="2"/>
    </w:pPr>
    <w:rPr>
      <w:b/>
      <w:bCs/>
      <w:sz w:val="24"/>
      <w:szCs w:val="24"/>
      <w:lang w:eastAsia="ru-RU"/>
    </w:rPr>
  </w:style>
  <w:style w:type="paragraph" w:styleId="4">
    <w:name w:val="heading 4"/>
    <w:aliases w:val="054"/>
    <w:basedOn w:val="a0"/>
    <w:next w:val="a0"/>
    <w:link w:val="40"/>
    <w:uiPriority w:val="99"/>
    <w:qFormat/>
    <w:rsid w:val="000F0A0A"/>
    <w:pPr>
      <w:keepNext/>
      <w:outlineLvl w:val="3"/>
    </w:pPr>
    <w:rPr>
      <w:i/>
      <w:iCs/>
    </w:rPr>
  </w:style>
  <w:style w:type="paragraph" w:styleId="5">
    <w:name w:val="heading 5"/>
    <w:basedOn w:val="a0"/>
    <w:next w:val="a0"/>
    <w:link w:val="50"/>
    <w:uiPriority w:val="99"/>
    <w:qFormat/>
    <w:rsid w:val="000F0A0A"/>
    <w:pPr>
      <w:keepNext/>
      <w:outlineLvl w:val="4"/>
    </w:pPr>
    <w:rPr>
      <w:b/>
      <w:bCs/>
      <w:i/>
      <w:iCs/>
      <w:lang w:eastAsia="ru-RU"/>
    </w:rPr>
  </w:style>
  <w:style w:type="paragraph" w:styleId="6">
    <w:name w:val="heading 6"/>
    <w:aliases w:val="Legal Level 1.,Источник Знак Знак,Источник"/>
    <w:basedOn w:val="a0"/>
    <w:next w:val="a0"/>
    <w:link w:val="60"/>
    <w:uiPriority w:val="99"/>
    <w:qFormat/>
    <w:rsid w:val="000F0A0A"/>
    <w:pPr>
      <w:keepNext/>
      <w:jc w:val="center"/>
      <w:outlineLvl w:val="5"/>
    </w:pPr>
    <w:rPr>
      <w:b/>
      <w:bCs/>
      <w:sz w:val="28"/>
      <w:szCs w:val="28"/>
    </w:rPr>
  </w:style>
  <w:style w:type="paragraph" w:styleId="7">
    <w:name w:val="heading 7"/>
    <w:basedOn w:val="a0"/>
    <w:next w:val="a0"/>
    <w:link w:val="70"/>
    <w:uiPriority w:val="99"/>
    <w:qFormat/>
    <w:rsid w:val="000F0A0A"/>
    <w:pPr>
      <w:keepNext/>
      <w:ind w:left="400"/>
      <w:outlineLvl w:val="6"/>
    </w:pPr>
    <w:rPr>
      <w:sz w:val="22"/>
      <w:szCs w:val="22"/>
    </w:rPr>
  </w:style>
  <w:style w:type="paragraph" w:styleId="8">
    <w:name w:val="heading 8"/>
    <w:basedOn w:val="a0"/>
    <w:next w:val="a0"/>
    <w:link w:val="80"/>
    <w:uiPriority w:val="99"/>
    <w:qFormat/>
    <w:rsid w:val="000F0A0A"/>
    <w:pPr>
      <w:keepNext/>
      <w:jc w:val="right"/>
      <w:outlineLvl w:val="7"/>
    </w:pPr>
  </w:style>
  <w:style w:type="paragraph" w:styleId="9">
    <w:name w:val="heading 9"/>
    <w:basedOn w:val="a0"/>
    <w:next w:val="a0"/>
    <w:link w:val="90"/>
    <w:uiPriority w:val="99"/>
    <w:qFormat/>
    <w:rsid w:val="000F0A0A"/>
    <w:pPr>
      <w:keepNext/>
      <w:jc w:val="center"/>
      <w:outlineLvl w:val="8"/>
    </w:pPr>
    <w:rPr>
      <w:b/>
      <w:bCs/>
      <w:i/>
      <w:iCs/>
    </w:rPr>
  </w:style>
  <w:style w:type="character" w:default="1" w:styleId="a1">
    <w:name w:val="Default Paragraph Font"/>
    <w:uiPriority w:val="99"/>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numbered indent 2 Знак,ni2 Знак1,h2 Знак,Hanging 2 Indent Знак,Header 2 Знак,Numbered indent 2 Знак,Reset numbering Знак,052 Знак,Заголовок 2 Знак2 Знак,Заголовок 2 Знак1 Знак Знак,Заголовок 2 Знак Знак Знак Знак Знак,ni2 Знак Знак"/>
    <w:link w:val="2"/>
    <w:uiPriority w:val="99"/>
    <w:semiHidden/>
    <w:locked/>
    <w:rsid w:val="00381DEA"/>
    <w:rPr>
      <w:rFonts w:ascii="Cambria" w:hAnsi="Cambria" w:cs="Times New Roman"/>
      <w:b/>
      <w:bCs/>
      <w:i/>
      <w:iCs/>
      <w:sz w:val="28"/>
      <w:szCs w:val="28"/>
      <w:lang w:eastAsia="en-US"/>
    </w:rPr>
  </w:style>
  <w:style w:type="character" w:customStyle="1" w:styleId="30">
    <w:name w:val="Заголовок 3 Знак"/>
    <w:aliases w:val="курсив Знак1,жирный Знак1,Level 1 - 1 Знак,053 Знак,Заголовок 3 Знак2 Знак,Заголовок 3 Знак1 Знак Знак,Заголовок 3 Знак2 Знак Знак Знак,Заголовок 3 Знак1 Знак Знак Знак Знак,Заголовок 3 Знак Знак Знак Знак Знак Знак Знак"/>
    <w:link w:val="3"/>
    <w:uiPriority w:val="99"/>
    <w:semiHidden/>
    <w:locked/>
    <w:rsid w:val="00381DEA"/>
    <w:rPr>
      <w:rFonts w:ascii="Cambria" w:hAnsi="Cambria" w:cs="Times New Roman"/>
      <w:b/>
      <w:bCs/>
      <w:sz w:val="26"/>
      <w:szCs w:val="26"/>
      <w:lang w:eastAsia="en-US"/>
    </w:rPr>
  </w:style>
  <w:style w:type="character" w:customStyle="1" w:styleId="40">
    <w:name w:val="Заголовок 4 Знак"/>
    <w:aliases w:val="054 Знак"/>
    <w:link w:val="4"/>
    <w:uiPriority w:val="99"/>
    <w:semiHidden/>
    <w:locked/>
    <w:rsid w:val="00381DEA"/>
    <w:rPr>
      <w:rFonts w:ascii="Calibri" w:hAnsi="Calibri" w:cs="Times New Roman"/>
      <w:b/>
      <w:bCs/>
      <w:sz w:val="28"/>
      <w:szCs w:val="28"/>
      <w:lang w:eastAsia="en-US"/>
    </w:rPr>
  </w:style>
  <w:style w:type="character" w:customStyle="1" w:styleId="50">
    <w:name w:val="Заголовок 5 Знак"/>
    <w:link w:val="5"/>
    <w:uiPriority w:val="99"/>
    <w:semiHidden/>
    <w:locked/>
    <w:rsid w:val="00381DEA"/>
    <w:rPr>
      <w:rFonts w:ascii="Calibri" w:hAnsi="Calibri" w:cs="Times New Roman"/>
      <w:b/>
      <w:bCs/>
      <w:i/>
      <w:iCs/>
      <w:sz w:val="26"/>
      <w:szCs w:val="26"/>
      <w:lang w:eastAsia="en-US"/>
    </w:rPr>
  </w:style>
  <w:style w:type="character" w:customStyle="1" w:styleId="60">
    <w:name w:val="Заголовок 6 Знак"/>
    <w:aliases w:val="Legal Level 1. Знак,Источник Знак Знак Знак,Источник Знак"/>
    <w:link w:val="6"/>
    <w:uiPriority w:val="99"/>
    <w:semiHidden/>
    <w:locked/>
    <w:rsid w:val="00381DEA"/>
    <w:rPr>
      <w:rFonts w:ascii="Calibri" w:hAnsi="Calibri" w:cs="Times New Roman"/>
      <w:b/>
      <w:bCs/>
      <w:lang w:eastAsia="en-US"/>
    </w:rPr>
  </w:style>
  <w:style w:type="character" w:customStyle="1" w:styleId="70">
    <w:name w:val="Заголовок 7 Знак"/>
    <w:link w:val="7"/>
    <w:uiPriority w:val="99"/>
    <w:semiHidden/>
    <w:locked/>
    <w:rsid w:val="00381DEA"/>
    <w:rPr>
      <w:rFonts w:ascii="Calibri" w:hAnsi="Calibri" w:cs="Times New Roman"/>
      <w:sz w:val="24"/>
      <w:szCs w:val="24"/>
      <w:lang w:eastAsia="en-US"/>
    </w:rPr>
  </w:style>
  <w:style w:type="character" w:customStyle="1" w:styleId="80">
    <w:name w:val="Заголовок 8 Знак"/>
    <w:link w:val="8"/>
    <w:uiPriority w:val="99"/>
    <w:semiHidden/>
    <w:locked/>
    <w:rsid w:val="00381DEA"/>
    <w:rPr>
      <w:rFonts w:ascii="Calibri" w:hAnsi="Calibri" w:cs="Times New Roman"/>
      <w:i/>
      <w:iCs/>
      <w:sz w:val="24"/>
      <w:szCs w:val="24"/>
      <w:lang w:eastAsia="en-US"/>
    </w:rPr>
  </w:style>
  <w:style w:type="character" w:customStyle="1" w:styleId="90">
    <w:name w:val="Заголовок 9 Знак"/>
    <w:link w:val="9"/>
    <w:uiPriority w:val="99"/>
    <w:semiHidden/>
    <w:locked/>
    <w:rsid w:val="00381DEA"/>
    <w:rPr>
      <w:rFonts w:ascii="Cambria" w:hAnsi="Cambria" w:cs="Times New Roman"/>
      <w:lang w:eastAsia="en-US"/>
    </w:rPr>
  </w:style>
  <w:style w:type="paragraph" w:styleId="a4">
    <w:name w:val="Balloon Text"/>
    <w:basedOn w:val="a0"/>
    <w:link w:val="a5"/>
    <w:uiPriority w:val="99"/>
    <w:semiHidden/>
    <w:rsid w:val="000F0A0A"/>
    <w:rPr>
      <w:rFonts w:ascii="Tahoma" w:hAnsi="Tahoma" w:cs="Tahoma"/>
      <w:sz w:val="16"/>
      <w:szCs w:val="16"/>
    </w:rPr>
  </w:style>
  <w:style w:type="character" w:customStyle="1" w:styleId="13">
    <w:name w:val="Заголовок 1 Знак3"/>
    <w:aliases w:val="051 Знак,Заголовок 1 Знак Знак,Заголовок 1 Знак1 Знак1,Заголовок 1 Знак2 Знак Знак,Заголовок 1 Знак1 Знак Знак Знак,Заголовок 1 Знак Знак Знак Знак Знак Знак,Заголовок 1 Знак2 Знак1,Заголовок 1 Знак1 Знак Знак1,Section Heading Знак"/>
    <w:link w:val="1"/>
    <w:uiPriority w:val="99"/>
    <w:locked/>
    <w:rsid w:val="00381DEA"/>
    <w:rPr>
      <w:rFonts w:ascii="Cambria" w:hAnsi="Cambria" w:cs="Times New Roman"/>
      <w:b/>
      <w:bCs/>
      <w:kern w:val="32"/>
      <w:sz w:val="32"/>
      <w:szCs w:val="32"/>
      <w:lang w:eastAsia="en-US"/>
    </w:rPr>
  </w:style>
  <w:style w:type="paragraph" w:customStyle="1" w:styleId="BalloonText1">
    <w:name w:val="Balloon Text1"/>
    <w:basedOn w:val="a0"/>
    <w:uiPriority w:val="99"/>
    <w:rsid w:val="000F0A0A"/>
    <w:rPr>
      <w:rFonts w:ascii="Tahoma" w:hAnsi="Tahoma" w:cs="Tahoma"/>
      <w:sz w:val="16"/>
      <w:szCs w:val="16"/>
    </w:rPr>
  </w:style>
  <w:style w:type="character" w:customStyle="1" w:styleId="a5">
    <w:name w:val="Текст выноски Знак"/>
    <w:link w:val="a4"/>
    <w:uiPriority w:val="99"/>
    <w:semiHidden/>
    <w:locked/>
    <w:rsid w:val="00381DEA"/>
    <w:rPr>
      <w:rFonts w:ascii="Tahoma" w:hAnsi="Tahoma" w:cs="Tahoma"/>
      <w:sz w:val="16"/>
      <w:szCs w:val="16"/>
      <w:lang w:eastAsia="en-US"/>
    </w:rPr>
  </w:style>
  <w:style w:type="paragraph" w:customStyle="1" w:styleId="BodyTextbt">
    <w:name w:val="Body Text.bt"/>
    <w:basedOn w:val="a0"/>
    <w:uiPriority w:val="99"/>
    <w:rsid w:val="000F0A0A"/>
    <w:pPr>
      <w:autoSpaceDE w:val="0"/>
      <w:autoSpaceDN w:val="0"/>
      <w:jc w:val="both"/>
    </w:pPr>
    <w:rPr>
      <w:b/>
      <w:bCs/>
      <w:i/>
      <w:iCs/>
      <w:sz w:val="22"/>
      <w:szCs w:val="22"/>
      <w:lang w:eastAsia="ru-RU"/>
    </w:rPr>
  </w:style>
  <w:style w:type="paragraph" w:customStyle="1" w:styleId="ConsNonformat">
    <w:name w:val="ConsNonformat"/>
    <w:uiPriority w:val="99"/>
    <w:rsid w:val="000F0A0A"/>
    <w:pPr>
      <w:widowControl w:val="0"/>
    </w:pPr>
    <w:rPr>
      <w:rFonts w:ascii="Courier New" w:hAnsi="Courier New" w:cs="Courier New"/>
      <w:lang w:eastAsia="en-US"/>
    </w:rPr>
  </w:style>
  <w:style w:type="character" w:customStyle="1" w:styleId="SUBST">
    <w:name w:val="__SUBST"/>
    <w:uiPriority w:val="99"/>
    <w:rsid w:val="000F0A0A"/>
    <w:rPr>
      <w:b/>
      <w:i/>
      <w:sz w:val="22"/>
    </w:rPr>
  </w:style>
  <w:style w:type="paragraph" w:styleId="a6">
    <w:name w:val="Body Text"/>
    <w:aliases w:val="bt,Bodytext,AvtalBrödtext,ändrad,AvtalBrцdtext,дndrad,AvtalBr,Основной текст Знак,body text Char Char,бпОсновной текст,Основной текст 12,Îñíîâíîé òåêñò 12,BodyText,таблица,òàáëèöà,Основноé òåêñò 12,AvtalBrodtext,andrad,BT"/>
    <w:basedOn w:val="a0"/>
    <w:link w:val="10"/>
    <w:uiPriority w:val="99"/>
    <w:rsid w:val="000F0A0A"/>
    <w:pPr>
      <w:jc w:val="center"/>
    </w:pPr>
    <w:rPr>
      <w:sz w:val="22"/>
      <w:szCs w:val="22"/>
    </w:rPr>
  </w:style>
  <w:style w:type="paragraph" w:styleId="a7">
    <w:name w:val="Body Text Indent"/>
    <w:aliases w:val="Основной текст 1,Нумерованный список !!,Îñíîâíîé òåêñò 1,Надин стиль,Body Text 2 Char,Iniiaiie oaeno 1,Ioia?iaaiiue nienie !!,Основной текст с отступом Знак,Основной с отступом,Char,Основной текст 22,Body Text 2 Cha"/>
    <w:basedOn w:val="a0"/>
    <w:link w:val="11"/>
    <w:uiPriority w:val="99"/>
    <w:rsid w:val="000F0A0A"/>
    <w:pPr>
      <w:jc w:val="both"/>
    </w:pPr>
  </w:style>
  <w:style w:type="character" w:customStyle="1" w:styleId="10">
    <w:name w:val="Основной текст Знак1"/>
    <w:aliases w:val="bt Знак,Bodytext Знак,AvtalBrödtext Знак,ändrad Знак,AvtalBrцdtext Знак,дndrad Знак,AvtalBr Знак,Основной текст Знак Знак,body text Char Char Знак,бпОсновной текст Знак,Основной текст 12 Знак,Îñíîâíîé òåêñò 12 Знак,BodyText Знак"/>
    <w:link w:val="a6"/>
    <w:uiPriority w:val="99"/>
    <w:semiHidden/>
    <w:locked/>
    <w:rsid w:val="00381DEA"/>
    <w:rPr>
      <w:rFonts w:cs="Times New Roman"/>
      <w:sz w:val="20"/>
      <w:szCs w:val="20"/>
      <w:lang w:eastAsia="en-US"/>
    </w:rPr>
  </w:style>
  <w:style w:type="paragraph" w:customStyle="1" w:styleId="CommentSubject1">
    <w:name w:val="Comment Subject1"/>
    <w:basedOn w:val="a8"/>
    <w:next w:val="a8"/>
    <w:uiPriority w:val="99"/>
    <w:semiHidden/>
    <w:rsid w:val="000F0A0A"/>
    <w:rPr>
      <w:b/>
      <w:bCs/>
    </w:rPr>
  </w:style>
  <w:style w:type="paragraph" w:customStyle="1" w:styleId="BalloonText2">
    <w:name w:val="Balloon Text2"/>
    <w:basedOn w:val="a0"/>
    <w:uiPriority w:val="99"/>
    <w:semiHidden/>
    <w:rsid w:val="000F0A0A"/>
    <w:rPr>
      <w:rFonts w:ascii="Tahoma" w:hAnsi="Tahoma" w:cs="Tahoma"/>
      <w:sz w:val="16"/>
      <w:szCs w:val="16"/>
    </w:rPr>
  </w:style>
  <w:style w:type="paragraph" w:styleId="21">
    <w:name w:val="Body Text 2"/>
    <w:basedOn w:val="a0"/>
    <w:link w:val="22"/>
    <w:uiPriority w:val="99"/>
    <w:rsid w:val="000F0A0A"/>
    <w:pPr>
      <w:jc w:val="both"/>
    </w:pPr>
  </w:style>
  <w:style w:type="character" w:customStyle="1" w:styleId="-">
    <w:name w:val="Проспект -"/>
    <w:uiPriority w:val="99"/>
    <w:rsid w:val="000F0A0A"/>
    <w:rPr>
      <w:b/>
      <w:i/>
      <w:lang w:val="ru-RU"/>
    </w:rPr>
  </w:style>
  <w:style w:type="character" w:customStyle="1" w:styleId="22">
    <w:name w:val="Основной текст 2 Знак"/>
    <w:link w:val="21"/>
    <w:uiPriority w:val="99"/>
    <w:semiHidden/>
    <w:locked/>
    <w:rsid w:val="00381DEA"/>
    <w:rPr>
      <w:rFonts w:cs="Times New Roman"/>
      <w:sz w:val="20"/>
      <w:szCs w:val="20"/>
      <w:lang w:eastAsia="en-US"/>
    </w:rPr>
  </w:style>
  <w:style w:type="paragraph" w:customStyle="1" w:styleId="BodyText23">
    <w:name w:val="Body Text 23"/>
    <w:basedOn w:val="a0"/>
    <w:uiPriority w:val="99"/>
    <w:rsid w:val="000F0A0A"/>
    <w:pPr>
      <w:autoSpaceDE w:val="0"/>
      <w:autoSpaceDN w:val="0"/>
      <w:adjustRightInd w:val="0"/>
    </w:pPr>
    <w:rPr>
      <w:color w:val="FF0000"/>
      <w:sz w:val="24"/>
      <w:szCs w:val="24"/>
      <w:lang w:eastAsia="ru-RU"/>
    </w:rPr>
  </w:style>
  <w:style w:type="paragraph" w:styleId="a9">
    <w:name w:val="footnote text"/>
    <w:basedOn w:val="a0"/>
    <w:link w:val="aa"/>
    <w:uiPriority w:val="99"/>
    <w:semiHidden/>
    <w:rsid w:val="000F0A0A"/>
    <w:pPr>
      <w:autoSpaceDE w:val="0"/>
      <w:autoSpaceDN w:val="0"/>
    </w:pPr>
    <w:rPr>
      <w:lang w:val="en-US" w:eastAsia="ru-RU"/>
    </w:rPr>
  </w:style>
  <w:style w:type="character" w:styleId="ab">
    <w:name w:val="footnote reference"/>
    <w:uiPriority w:val="99"/>
    <w:semiHidden/>
    <w:rsid w:val="000F0A0A"/>
    <w:rPr>
      <w:rFonts w:cs="Times New Roman"/>
      <w:vertAlign w:val="superscript"/>
    </w:rPr>
  </w:style>
  <w:style w:type="character" w:customStyle="1" w:styleId="aa">
    <w:name w:val="Текст сноски Знак"/>
    <w:link w:val="a9"/>
    <w:uiPriority w:val="99"/>
    <w:semiHidden/>
    <w:locked/>
    <w:rPr>
      <w:rFonts w:cs="Times New Roman"/>
      <w:sz w:val="20"/>
      <w:szCs w:val="20"/>
      <w:lang w:eastAsia="en-US"/>
    </w:rPr>
  </w:style>
  <w:style w:type="paragraph" w:styleId="ac">
    <w:name w:val="Title"/>
    <w:aliases w:val="Название раздела 1"/>
    <w:basedOn w:val="a0"/>
    <w:link w:val="ad"/>
    <w:uiPriority w:val="99"/>
    <w:qFormat/>
    <w:rsid w:val="000F0A0A"/>
    <w:pPr>
      <w:widowControl w:val="0"/>
      <w:jc w:val="center"/>
    </w:pPr>
    <w:rPr>
      <w:sz w:val="24"/>
      <w:szCs w:val="24"/>
      <w:lang w:eastAsia="ru-RU"/>
    </w:rPr>
  </w:style>
  <w:style w:type="paragraph" w:styleId="ae">
    <w:name w:val="Normal (Web)"/>
    <w:aliases w:val="Обычный (Web)1,Обычный (веб) Знак,Обычный (Web) Знак"/>
    <w:basedOn w:val="a0"/>
    <w:uiPriority w:val="99"/>
    <w:rsid w:val="000F0A0A"/>
    <w:pPr>
      <w:widowControl w:val="0"/>
      <w:autoSpaceDE w:val="0"/>
      <w:autoSpaceDN w:val="0"/>
      <w:adjustRightInd w:val="0"/>
      <w:spacing w:before="20" w:after="40"/>
    </w:pPr>
    <w:rPr>
      <w:sz w:val="24"/>
      <w:szCs w:val="24"/>
      <w:lang w:eastAsia="ru-RU"/>
    </w:rPr>
  </w:style>
  <w:style w:type="character" w:customStyle="1" w:styleId="ad">
    <w:name w:val="Название Знак"/>
    <w:aliases w:val="Название раздела 1 Знак"/>
    <w:link w:val="ac"/>
    <w:uiPriority w:val="99"/>
    <w:locked/>
    <w:rsid w:val="00381DEA"/>
    <w:rPr>
      <w:rFonts w:ascii="Cambria" w:hAnsi="Cambria" w:cs="Times New Roman"/>
      <w:b/>
      <w:bCs/>
      <w:kern w:val="28"/>
      <w:sz w:val="32"/>
      <w:szCs w:val="32"/>
      <w:lang w:eastAsia="en-US"/>
    </w:rPr>
  </w:style>
  <w:style w:type="paragraph" w:customStyle="1" w:styleId="af">
    <w:name w:val="Стиль"/>
    <w:basedOn w:val="a0"/>
    <w:next w:val="ae"/>
    <w:uiPriority w:val="99"/>
    <w:rsid w:val="000F0A0A"/>
    <w:pPr>
      <w:spacing w:before="100" w:after="100"/>
    </w:pPr>
    <w:rPr>
      <w:rFonts w:ascii="Arial" w:hAnsi="Arial" w:cs="Arial"/>
      <w:color w:val="000000"/>
      <w:sz w:val="24"/>
      <w:szCs w:val="24"/>
      <w:lang w:eastAsia="ru-RU"/>
    </w:rPr>
  </w:style>
  <w:style w:type="paragraph" w:customStyle="1" w:styleId="Normal1">
    <w:name w:val="Normal1"/>
    <w:uiPriority w:val="99"/>
    <w:rsid w:val="000F0A0A"/>
    <w:pPr>
      <w:widowControl w:val="0"/>
      <w:autoSpaceDE w:val="0"/>
      <w:autoSpaceDN w:val="0"/>
      <w:spacing w:before="20" w:after="40"/>
    </w:pPr>
    <w:rPr>
      <w:rFonts w:ascii="Arial" w:hAnsi="Arial" w:cs="Arial"/>
      <w:sz w:val="22"/>
      <w:szCs w:val="22"/>
    </w:rPr>
  </w:style>
  <w:style w:type="paragraph" w:customStyle="1" w:styleId="contents">
    <w:name w:val="contents"/>
    <w:basedOn w:val="a0"/>
    <w:uiPriority w:val="99"/>
    <w:rsid w:val="000F0A0A"/>
    <w:pPr>
      <w:tabs>
        <w:tab w:val="right" w:leader="dot" w:pos="8540"/>
      </w:tabs>
      <w:spacing w:line="280" w:lineRule="atLeast"/>
      <w:jc w:val="both"/>
    </w:pPr>
    <w:rPr>
      <w:rFonts w:ascii="Times" w:hAnsi="Times"/>
      <w:sz w:val="24"/>
      <w:szCs w:val="24"/>
      <w:lang w:val="en-US" w:eastAsia="ru-RU"/>
    </w:rPr>
  </w:style>
  <w:style w:type="paragraph" w:customStyle="1" w:styleId="12">
    <w:name w:val="Нижний колонтитул.Нижний колонтитул Знак1"/>
    <w:basedOn w:val="a0"/>
    <w:uiPriority w:val="99"/>
    <w:rsid w:val="000F0A0A"/>
    <w:pPr>
      <w:widowControl w:val="0"/>
      <w:tabs>
        <w:tab w:val="center" w:pos="4153"/>
        <w:tab w:val="right" w:pos="8306"/>
      </w:tabs>
      <w:spacing w:before="20" w:after="40"/>
    </w:pPr>
    <w:rPr>
      <w:rFonts w:ascii="Arial" w:hAnsi="Arial" w:cs="Arial"/>
      <w:sz w:val="22"/>
      <w:szCs w:val="22"/>
      <w:lang w:eastAsia="ru-RU"/>
    </w:rPr>
  </w:style>
  <w:style w:type="paragraph" w:customStyle="1" w:styleId="bt">
    <w:name w:val="Основной текст.bt"/>
    <w:basedOn w:val="a0"/>
    <w:uiPriority w:val="99"/>
    <w:rsid w:val="000F0A0A"/>
    <w:pPr>
      <w:spacing w:before="360"/>
      <w:jc w:val="both"/>
    </w:pPr>
    <w:rPr>
      <w:b/>
      <w:bCs/>
      <w:i/>
      <w:iCs/>
      <w:sz w:val="24"/>
      <w:szCs w:val="24"/>
      <w:lang w:eastAsia="ru-RU"/>
    </w:rPr>
  </w:style>
  <w:style w:type="paragraph" w:customStyle="1" w:styleId="Heading21">
    <w:name w:val="Heading 21"/>
    <w:uiPriority w:val="99"/>
    <w:rsid w:val="000F0A0A"/>
    <w:pPr>
      <w:widowControl w:val="0"/>
      <w:spacing w:before="360" w:after="40"/>
    </w:pPr>
    <w:rPr>
      <w:b/>
      <w:bCs/>
      <w:sz w:val="24"/>
      <w:szCs w:val="24"/>
    </w:rPr>
  </w:style>
  <w:style w:type="paragraph" w:customStyle="1" w:styleId="Heading11">
    <w:name w:val="Heading 11"/>
    <w:uiPriority w:val="99"/>
    <w:rsid w:val="000F0A0A"/>
    <w:pPr>
      <w:widowControl w:val="0"/>
      <w:spacing w:before="360" w:after="40"/>
    </w:pPr>
    <w:rPr>
      <w:b/>
      <w:bCs/>
      <w:sz w:val="24"/>
      <w:szCs w:val="24"/>
    </w:rPr>
  </w:style>
  <w:style w:type="paragraph" w:customStyle="1" w:styleId="Heading22">
    <w:name w:val="Heading 22"/>
    <w:uiPriority w:val="99"/>
    <w:rsid w:val="000F0A0A"/>
    <w:pPr>
      <w:widowControl w:val="0"/>
      <w:spacing w:before="120" w:after="40"/>
    </w:pPr>
    <w:rPr>
      <w:b/>
      <w:bCs/>
      <w:sz w:val="22"/>
      <w:szCs w:val="22"/>
    </w:rPr>
  </w:style>
  <w:style w:type="paragraph" w:customStyle="1" w:styleId="BodyTextIndent1">
    <w:name w:val="Body Text Indent1"/>
    <w:basedOn w:val="a0"/>
    <w:uiPriority w:val="99"/>
    <w:rsid w:val="000F0A0A"/>
    <w:pPr>
      <w:widowControl w:val="0"/>
      <w:autoSpaceDE w:val="0"/>
      <w:autoSpaceDN w:val="0"/>
      <w:adjustRightInd w:val="0"/>
      <w:spacing w:before="20" w:after="120"/>
      <w:ind w:left="283"/>
    </w:pPr>
    <w:rPr>
      <w:sz w:val="22"/>
      <w:szCs w:val="22"/>
      <w:lang w:eastAsia="ru-RU"/>
    </w:rPr>
  </w:style>
  <w:style w:type="paragraph" w:customStyle="1" w:styleId="Heading31">
    <w:name w:val="Heading 31"/>
    <w:uiPriority w:val="99"/>
    <w:rsid w:val="000F0A0A"/>
    <w:pPr>
      <w:widowControl w:val="0"/>
      <w:spacing w:before="240" w:after="40"/>
    </w:pPr>
    <w:rPr>
      <w:b/>
      <w:bCs/>
      <w:sz w:val="22"/>
      <w:szCs w:val="22"/>
    </w:rPr>
  </w:style>
  <w:style w:type="character" w:styleId="af0">
    <w:name w:val="Emphasis"/>
    <w:uiPriority w:val="99"/>
    <w:qFormat/>
    <w:rsid w:val="000F0A0A"/>
    <w:rPr>
      <w:rFonts w:cs="Times New Roman"/>
      <w:i/>
    </w:rPr>
  </w:style>
  <w:style w:type="paragraph" w:customStyle="1" w:styleId="Level2">
    <w:name w:val="Level 2"/>
    <w:basedOn w:val="a0"/>
    <w:uiPriority w:val="99"/>
    <w:rsid w:val="000F0A0A"/>
    <w:pPr>
      <w:spacing w:after="140" w:line="290" w:lineRule="auto"/>
      <w:jc w:val="both"/>
    </w:pPr>
    <w:rPr>
      <w:rFonts w:ascii="Arial" w:hAnsi="Arial" w:cs="Arial"/>
      <w:kern w:val="20"/>
      <w:lang w:val="en-GB" w:eastAsia="ru-RU"/>
    </w:rPr>
  </w:style>
  <w:style w:type="paragraph" w:customStyle="1" w:styleId="ConsCell">
    <w:name w:val="ConsCell"/>
    <w:uiPriority w:val="99"/>
    <w:rsid w:val="000F0A0A"/>
    <w:pPr>
      <w:widowControl w:val="0"/>
    </w:pPr>
  </w:style>
  <w:style w:type="paragraph" w:styleId="af1">
    <w:name w:val="List Bullet"/>
    <w:basedOn w:val="a6"/>
    <w:autoRedefine/>
    <w:uiPriority w:val="99"/>
    <w:rsid w:val="000F0A0A"/>
    <w:pPr>
      <w:spacing w:after="60"/>
      <w:jc w:val="both"/>
    </w:pPr>
    <w:rPr>
      <w:rFonts w:ascii="Arial" w:hAnsi="Arial" w:cs="Arial"/>
      <w:lang w:eastAsia="ru-RU"/>
    </w:rPr>
  </w:style>
  <w:style w:type="paragraph" w:styleId="af2">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Текст Знак1,Текст Знак Знак,Текст Знак2 Знак Знак"/>
    <w:basedOn w:val="a0"/>
    <w:link w:val="af3"/>
    <w:uiPriority w:val="99"/>
    <w:rsid w:val="000F0A0A"/>
    <w:rPr>
      <w:rFonts w:ascii="Courier New" w:hAnsi="Courier New" w:cs="Courier New"/>
      <w:lang w:eastAsia="ru-RU"/>
    </w:rPr>
  </w:style>
  <w:style w:type="paragraph" w:customStyle="1" w:styleId="91">
    <w:name w:val="заголовок 9"/>
    <w:basedOn w:val="a0"/>
    <w:next w:val="a0"/>
    <w:uiPriority w:val="99"/>
    <w:rsid w:val="000F0A0A"/>
    <w:pPr>
      <w:keepNext/>
      <w:autoSpaceDE w:val="0"/>
      <w:autoSpaceDN w:val="0"/>
      <w:jc w:val="center"/>
    </w:pPr>
    <w:rPr>
      <w:sz w:val="28"/>
      <w:szCs w:val="28"/>
      <w:lang w:eastAsia="ru-RU"/>
    </w:rPr>
  </w:style>
  <w:style w:type="character" w:customStyle="1" w:styleId="af3">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Текст Знак1 Знак,Текст Знак Знак Знак"/>
    <w:link w:val="af2"/>
    <w:uiPriority w:val="99"/>
    <w:semiHidden/>
    <w:locked/>
    <w:rsid w:val="00381DEA"/>
    <w:rPr>
      <w:rFonts w:ascii="Courier New" w:hAnsi="Courier New" w:cs="Courier New"/>
      <w:sz w:val="20"/>
      <w:szCs w:val="20"/>
      <w:lang w:eastAsia="en-US"/>
    </w:rPr>
  </w:style>
  <w:style w:type="character" w:styleId="af4">
    <w:name w:val="FollowedHyperlink"/>
    <w:uiPriority w:val="99"/>
    <w:rsid w:val="000F0A0A"/>
    <w:rPr>
      <w:rFonts w:cs="Times New Roman"/>
      <w:color w:val="800080"/>
      <w:u w:val="single"/>
    </w:rPr>
  </w:style>
  <w:style w:type="paragraph" w:customStyle="1" w:styleId="af5">
    <w:name w:val="Нормальный"/>
    <w:uiPriority w:val="99"/>
    <w:rsid w:val="000F0A0A"/>
    <w:pPr>
      <w:autoSpaceDE w:val="0"/>
      <w:autoSpaceDN w:val="0"/>
    </w:pPr>
  </w:style>
  <w:style w:type="paragraph" w:customStyle="1" w:styleId="14">
    <w:name w:val="Стиль Абзаца 1"/>
    <w:basedOn w:val="a0"/>
    <w:uiPriority w:val="99"/>
    <w:rsid w:val="000F0A0A"/>
    <w:pPr>
      <w:autoSpaceDE w:val="0"/>
      <w:autoSpaceDN w:val="0"/>
      <w:spacing w:before="120"/>
      <w:ind w:firstLine="851"/>
      <w:jc w:val="both"/>
    </w:pPr>
    <w:rPr>
      <w:sz w:val="24"/>
      <w:szCs w:val="24"/>
      <w:lang w:eastAsia="ru-RU"/>
    </w:rPr>
  </w:style>
  <w:style w:type="paragraph" w:styleId="31">
    <w:name w:val="Body Text Indent 3"/>
    <w:aliases w:val="Основной теПеречень пронумереванный"/>
    <w:basedOn w:val="a0"/>
    <w:link w:val="32"/>
    <w:uiPriority w:val="99"/>
    <w:rsid w:val="000F0A0A"/>
    <w:pPr>
      <w:ind w:firstLine="567"/>
      <w:jc w:val="both"/>
    </w:pPr>
  </w:style>
  <w:style w:type="paragraph" w:styleId="23">
    <w:name w:val="Body Text Indent 2"/>
    <w:aliases w:val="Çàãàëîâîê òàáëèöû,Загаловок таблицы,Кому,Основной для текста,Основной текст с отступом 2 Знак,Основной текст с отступом 2 Знак Знак,Основной текст с отступом 2 Знак Знак Знак,Основной текст с отступом 1"/>
    <w:basedOn w:val="a0"/>
    <w:link w:val="210"/>
    <w:uiPriority w:val="99"/>
    <w:rsid w:val="000F0A0A"/>
    <w:pPr>
      <w:ind w:firstLine="567"/>
      <w:jc w:val="both"/>
    </w:pPr>
  </w:style>
  <w:style w:type="character" w:customStyle="1" w:styleId="32">
    <w:name w:val="Основной текст с отступом 3 Знак"/>
    <w:aliases w:val="Основной теПеречень пронумереванный Знак"/>
    <w:link w:val="31"/>
    <w:uiPriority w:val="99"/>
    <w:semiHidden/>
    <w:locked/>
    <w:rsid w:val="00381DEA"/>
    <w:rPr>
      <w:rFonts w:cs="Times New Roman"/>
      <w:sz w:val="16"/>
      <w:szCs w:val="16"/>
      <w:lang w:eastAsia="en-US"/>
    </w:rPr>
  </w:style>
  <w:style w:type="paragraph" w:styleId="33">
    <w:name w:val="List 3"/>
    <w:basedOn w:val="a0"/>
    <w:uiPriority w:val="99"/>
    <w:rsid w:val="000F0A0A"/>
    <w:pPr>
      <w:autoSpaceDE w:val="0"/>
      <w:autoSpaceDN w:val="0"/>
      <w:ind w:left="849" w:hanging="283"/>
    </w:pPr>
    <w:rPr>
      <w:lang w:eastAsia="ru-RU"/>
    </w:rPr>
  </w:style>
  <w:style w:type="character" w:customStyle="1" w:styleId="210">
    <w:name w:val="Основной текст с отступом 2 Знак1"/>
    <w:aliases w:val="Çàãàëîâîê òàáëèöû Знак,Загаловок таблицы Знак,Кому Знак,Основной для текста Знак,Основной текст с отступом 2 Знак Знак1,Основной текст с отступом 2 Знак Знак Знак1,Основной текст с отступом 2 Знак Знак Знак Знак"/>
    <w:link w:val="23"/>
    <w:uiPriority w:val="99"/>
    <w:semiHidden/>
    <w:locked/>
    <w:rsid w:val="00381DEA"/>
    <w:rPr>
      <w:rFonts w:cs="Times New Roman"/>
      <w:sz w:val="20"/>
      <w:szCs w:val="20"/>
      <w:lang w:eastAsia="en-US"/>
    </w:rPr>
  </w:style>
  <w:style w:type="paragraph" w:styleId="af6">
    <w:name w:val="Revision"/>
    <w:hidden/>
    <w:uiPriority w:val="99"/>
    <w:semiHidden/>
    <w:rsid w:val="00760F6D"/>
    <w:rPr>
      <w:lang w:eastAsia="en-US"/>
    </w:rPr>
  </w:style>
  <w:style w:type="paragraph" w:customStyle="1" w:styleId="Default">
    <w:name w:val="Default"/>
    <w:rsid w:val="004C3742"/>
    <w:pPr>
      <w:autoSpaceDE w:val="0"/>
      <w:autoSpaceDN w:val="0"/>
      <w:adjustRightInd w:val="0"/>
    </w:pPr>
    <w:rPr>
      <w:color w:val="000000"/>
      <w:sz w:val="24"/>
      <w:szCs w:val="24"/>
    </w:rPr>
  </w:style>
  <w:style w:type="paragraph" w:styleId="a8">
    <w:name w:val="annotation text"/>
    <w:basedOn w:val="a0"/>
    <w:link w:val="af7"/>
    <w:uiPriority w:val="99"/>
    <w:semiHidden/>
    <w:rsid w:val="000F0A0A"/>
  </w:style>
  <w:style w:type="character" w:styleId="af8">
    <w:name w:val="annotation reference"/>
    <w:uiPriority w:val="99"/>
    <w:semiHidden/>
    <w:rsid w:val="000F0A0A"/>
    <w:rPr>
      <w:rFonts w:cs="Times New Roman"/>
      <w:sz w:val="16"/>
    </w:rPr>
  </w:style>
  <w:style w:type="character" w:customStyle="1" w:styleId="af7">
    <w:name w:val="Текст примечания Знак"/>
    <w:link w:val="a8"/>
    <w:uiPriority w:val="99"/>
    <w:semiHidden/>
    <w:locked/>
    <w:rsid w:val="00651EC9"/>
    <w:rPr>
      <w:rFonts w:cs="Times New Roman"/>
      <w:lang w:val="ru-RU" w:eastAsia="en-US"/>
    </w:rPr>
  </w:style>
  <w:style w:type="paragraph" w:styleId="af9">
    <w:name w:val="header"/>
    <w:aliases w:val="Guideline,hd,odd"/>
    <w:basedOn w:val="a0"/>
    <w:link w:val="afa"/>
    <w:uiPriority w:val="99"/>
    <w:rsid w:val="000F0A0A"/>
    <w:pPr>
      <w:tabs>
        <w:tab w:val="center" w:pos="4677"/>
        <w:tab w:val="right" w:pos="9355"/>
      </w:tabs>
    </w:pPr>
  </w:style>
  <w:style w:type="character" w:styleId="afb">
    <w:name w:val="page number"/>
    <w:uiPriority w:val="99"/>
    <w:rsid w:val="000F0A0A"/>
    <w:rPr>
      <w:rFonts w:cs="Times New Roman"/>
    </w:rPr>
  </w:style>
  <w:style w:type="character" w:customStyle="1" w:styleId="afa">
    <w:name w:val="Верхний колонтитул Знак"/>
    <w:aliases w:val="Guideline Знак,hd Знак,odd Знак"/>
    <w:link w:val="af9"/>
    <w:uiPriority w:val="99"/>
    <w:semiHidden/>
    <w:locked/>
    <w:rsid w:val="00381DEA"/>
    <w:rPr>
      <w:rFonts w:cs="Times New Roman"/>
      <w:sz w:val="20"/>
      <w:szCs w:val="20"/>
      <w:lang w:eastAsia="en-US"/>
    </w:rPr>
  </w:style>
  <w:style w:type="paragraph" w:customStyle="1" w:styleId="15">
    <w:name w:val="Список 1"/>
    <w:basedOn w:val="a0"/>
    <w:uiPriority w:val="99"/>
    <w:rsid w:val="000F0A0A"/>
    <w:pPr>
      <w:tabs>
        <w:tab w:val="left" w:pos="1247"/>
      </w:tabs>
      <w:jc w:val="both"/>
    </w:pPr>
    <w:rPr>
      <w:sz w:val="24"/>
      <w:szCs w:val="24"/>
    </w:rPr>
  </w:style>
  <w:style w:type="paragraph" w:customStyle="1" w:styleId="Text">
    <w:name w:val="Text"/>
    <w:basedOn w:val="a0"/>
    <w:uiPriority w:val="99"/>
    <w:rsid w:val="000F0A0A"/>
    <w:pPr>
      <w:widowControl w:val="0"/>
      <w:shd w:val="clear" w:color="auto" w:fill="FFFFFF"/>
      <w:spacing w:before="202" w:line="281" w:lineRule="exact"/>
      <w:ind w:left="567"/>
      <w:jc w:val="both"/>
    </w:pPr>
    <w:rPr>
      <w:color w:val="000000"/>
      <w:spacing w:val="-2"/>
      <w:sz w:val="24"/>
      <w:szCs w:val="24"/>
    </w:rPr>
  </w:style>
  <w:style w:type="paragraph" w:customStyle="1" w:styleId="211">
    <w:name w:val="Заголовок 2+1"/>
    <w:basedOn w:val="a0"/>
    <w:uiPriority w:val="99"/>
    <w:rsid w:val="000F0A0A"/>
    <w:pPr>
      <w:numPr>
        <w:ilvl w:val="12"/>
      </w:numPr>
      <w:jc w:val="both"/>
    </w:pPr>
    <w:rPr>
      <w:b/>
      <w:bCs/>
      <w:i/>
      <w:iCs/>
      <w:sz w:val="24"/>
      <w:szCs w:val="24"/>
      <w:lang w:eastAsia="ru-RU"/>
    </w:rPr>
  </w:style>
  <w:style w:type="paragraph" w:customStyle="1" w:styleId="TableHeader">
    <w:name w:val="Table Header"/>
    <w:uiPriority w:val="99"/>
    <w:rsid w:val="000F0A0A"/>
    <w:pPr>
      <w:widowControl w:val="0"/>
      <w:spacing w:before="40" w:after="40"/>
      <w:jc w:val="center"/>
    </w:pPr>
    <w:rPr>
      <w:b/>
      <w:bCs/>
      <w:sz w:val="18"/>
      <w:szCs w:val="18"/>
    </w:rPr>
  </w:style>
  <w:style w:type="paragraph" w:customStyle="1" w:styleId="BodyText31">
    <w:name w:val="Body Text 31"/>
    <w:basedOn w:val="a0"/>
    <w:uiPriority w:val="99"/>
    <w:rsid w:val="000F0A0A"/>
    <w:pPr>
      <w:widowControl w:val="0"/>
      <w:jc w:val="both"/>
    </w:pPr>
    <w:rPr>
      <w:sz w:val="24"/>
      <w:szCs w:val="24"/>
      <w:lang w:eastAsia="ru-RU"/>
    </w:rPr>
  </w:style>
  <w:style w:type="paragraph" w:styleId="afc">
    <w:name w:val="Block Text"/>
    <w:basedOn w:val="a0"/>
    <w:uiPriority w:val="99"/>
    <w:rsid w:val="000F0A0A"/>
    <w:pPr>
      <w:widowControl w:val="0"/>
      <w:spacing w:before="20" w:after="40"/>
      <w:ind w:left="426" w:right="567" w:firstLine="540"/>
    </w:pPr>
    <w:rPr>
      <w:color w:val="FF00FF"/>
      <w:sz w:val="22"/>
      <w:szCs w:val="22"/>
      <w:lang w:eastAsia="ru-RU"/>
    </w:rPr>
  </w:style>
  <w:style w:type="paragraph" w:styleId="afd">
    <w:name w:val="footer"/>
    <w:aliases w:val="Нижний колонтитул Знак,Íèæíèé êîëîíòèòóë Çíàê,Нижний колонтитóë Çíàê,ft"/>
    <w:basedOn w:val="a0"/>
    <w:link w:val="16"/>
    <w:uiPriority w:val="99"/>
    <w:rsid w:val="000F0A0A"/>
    <w:pPr>
      <w:tabs>
        <w:tab w:val="center" w:pos="4844"/>
        <w:tab w:val="right" w:pos="9689"/>
      </w:tabs>
    </w:pPr>
    <w:rPr>
      <w:sz w:val="24"/>
      <w:szCs w:val="24"/>
      <w:lang w:eastAsia="ru-RU"/>
    </w:rPr>
  </w:style>
  <w:style w:type="paragraph" w:customStyle="1" w:styleId="Iauiue3">
    <w:name w:val="Iau?iue3"/>
    <w:uiPriority w:val="99"/>
    <w:rsid w:val="000F0A0A"/>
    <w:pPr>
      <w:keepLines/>
      <w:widowControl w:val="0"/>
      <w:ind w:firstLine="720"/>
      <w:jc w:val="both"/>
    </w:pPr>
    <w:rPr>
      <w:rFonts w:ascii="Baltica" w:hAnsi="Baltica"/>
      <w:sz w:val="24"/>
      <w:szCs w:val="24"/>
    </w:rPr>
  </w:style>
  <w:style w:type="character" w:customStyle="1" w:styleId="16">
    <w:name w:val="Нижний колонтитул Знак1"/>
    <w:aliases w:val="Нижний колонтитул Знак Знак,Íèæíèé êîëîíòèòóë Çíàê Знак,Нижний колонтитóë Çíàê Знак,ft Знак"/>
    <w:link w:val="afd"/>
    <w:uiPriority w:val="99"/>
    <w:locked/>
    <w:rsid w:val="00381DEA"/>
    <w:rPr>
      <w:rFonts w:cs="Times New Roman"/>
      <w:sz w:val="20"/>
      <w:szCs w:val="20"/>
      <w:lang w:eastAsia="en-US"/>
    </w:rPr>
  </w:style>
  <w:style w:type="paragraph" w:customStyle="1" w:styleId="Iauiue">
    <w:name w:val="Iau?iue"/>
    <w:uiPriority w:val="99"/>
    <w:rsid w:val="000F0A0A"/>
    <w:pPr>
      <w:widowControl w:val="0"/>
    </w:pPr>
  </w:style>
  <w:style w:type="paragraph" w:customStyle="1" w:styleId="TableText">
    <w:name w:val="Table Text"/>
    <w:uiPriority w:val="99"/>
    <w:rsid w:val="000F0A0A"/>
    <w:pPr>
      <w:widowControl w:val="0"/>
    </w:pPr>
  </w:style>
  <w:style w:type="character" w:styleId="afe">
    <w:name w:val="Strong"/>
    <w:uiPriority w:val="99"/>
    <w:qFormat/>
    <w:rsid w:val="000F0A0A"/>
    <w:rPr>
      <w:rFonts w:cs="Times New Roman"/>
      <w:b/>
    </w:rPr>
  </w:style>
  <w:style w:type="paragraph" w:customStyle="1" w:styleId="NormalPrefix">
    <w:name w:val="Normal Prefix"/>
    <w:link w:val="NormalPrefix0"/>
    <w:uiPriority w:val="99"/>
    <w:rsid w:val="000F0A0A"/>
    <w:pPr>
      <w:widowControl w:val="0"/>
      <w:spacing w:before="200" w:after="40"/>
    </w:pPr>
    <w:rPr>
      <w:sz w:val="22"/>
      <w:szCs w:val="22"/>
      <w:lang w:eastAsia="en-US"/>
    </w:rPr>
  </w:style>
  <w:style w:type="paragraph" w:customStyle="1" w:styleId="ConsNormal">
    <w:name w:val="ConsNormal"/>
    <w:uiPriority w:val="99"/>
    <w:rsid w:val="000F0A0A"/>
    <w:pPr>
      <w:widowControl w:val="0"/>
      <w:ind w:firstLine="720"/>
    </w:pPr>
    <w:rPr>
      <w:rFonts w:ascii="Arial" w:hAnsi="Arial" w:cs="Arial"/>
      <w:sz w:val="22"/>
      <w:szCs w:val="22"/>
      <w:lang w:eastAsia="en-US"/>
    </w:rPr>
  </w:style>
  <w:style w:type="character" w:styleId="aff">
    <w:name w:val="Hyperlink"/>
    <w:uiPriority w:val="99"/>
    <w:rsid w:val="000F0A0A"/>
    <w:rPr>
      <w:rFonts w:cs="Times New Roman"/>
      <w:color w:val="0000FF"/>
      <w:u w:val="single"/>
    </w:rPr>
  </w:style>
  <w:style w:type="paragraph" w:styleId="34">
    <w:name w:val="Body Text 3"/>
    <w:aliases w:val="Основной текст 3 Знак2 Знак,Основной текст 3 Знак2 Знак Знак,Основной текст 3 Знак"/>
    <w:basedOn w:val="a0"/>
    <w:link w:val="310"/>
    <w:uiPriority w:val="99"/>
    <w:rsid w:val="000F0A0A"/>
    <w:pPr>
      <w:spacing w:before="120"/>
      <w:jc w:val="both"/>
    </w:pPr>
  </w:style>
  <w:style w:type="character" w:customStyle="1" w:styleId="11">
    <w:name w:val="Основной текст с отступом Знак1"/>
    <w:aliases w:val="Основной текст 1 Знак,Нумерованный список !! Знак,Îñíîâíîé òåêñò 1 Знак,Надин стиль Знак,Body Text 2 Char Знак,Iniiaiie oaeno 1 Знак,Ioia?iaaiiue nienie !! Знак,Основной текст с отступом Знак Знак,Основной с отступом Знак"/>
    <w:link w:val="a7"/>
    <w:uiPriority w:val="99"/>
    <w:semiHidden/>
    <w:locked/>
    <w:rsid w:val="00381DEA"/>
    <w:rPr>
      <w:rFonts w:cs="Times New Roman"/>
      <w:sz w:val="20"/>
      <w:szCs w:val="20"/>
      <w:lang w:eastAsia="en-US"/>
    </w:rPr>
  </w:style>
  <w:style w:type="character" w:customStyle="1" w:styleId="310">
    <w:name w:val="Основной текст 3 Знак1"/>
    <w:aliases w:val="Основной текст 3 Знак2 Знак Знак1,Основной текст 3 Знак2 Знак Знак Знак,Основной текст 3 Знак Знак"/>
    <w:link w:val="34"/>
    <w:uiPriority w:val="99"/>
    <w:semiHidden/>
    <w:locked/>
    <w:rsid w:val="00381DEA"/>
    <w:rPr>
      <w:rFonts w:cs="Times New Roman"/>
      <w:sz w:val="16"/>
      <w:szCs w:val="16"/>
      <w:lang w:eastAsia="en-US"/>
    </w:rPr>
  </w:style>
  <w:style w:type="paragraph" w:customStyle="1" w:styleId="ConsPlusNormal">
    <w:name w:val="ConsPlusNormal"/>
    <w:uiPriority w:val="99"/>
    <w:rsid w:val="000F0A0A"/>
    <w:pPr>
      <w:autoSpaceDE w:val="0"/>
      <w:autoSpaceDN w:val="0"/>
      <w:adjustRightInd w:val="0"/>
      <w:ind w:firstLine="720"/>
    </w:pPr>
    <w:rPr>
      <w:rFonts w:ascii="Arial" w:hAnsi="Arial" w:cs="Arial"/>
    </w:rPr>
  </w:style>
  <w:style w:type="paragraph" w:styleId="17">
    <w:name w:val="toc 1"/>
    <w:basedOn w:val="a0"/>
    <w:next w:val="a0"/>
    <w:uiPriority w:val="99"/>
    <w:semiHidden/>
    <w:rsid w:val="000F0A0A"/>
    <w:pPr>
      <w:keepLines/>
      <w:tabs>
        <w:tab w:val="right" w:leader="dot" w:pos="9412"/>
      </w:tabs>
      <w:autoSpaceDE w:val="0"/>
      <w:autoSpaceDN w:val="0"/>
    </w:pPr>
    <w:rPr>
      <w:caps/>
      <w:sz w:val="22"/>
      <w:lang w:eastAsia="ru-RU"/>
    </w:rPr>
  </w:style>
  <w:style w:type="paragraph" w:customStyle="1" w:styleId="BodyText22">
    <w:name w:val="Body Text 22"/>
    <w:basedOn w:val="a0"/>
    <w:uiPriority w:val="99"/>
    <w:rsid w:val="000F0A0A"/>
    <w:pPr>
      <w:spacing w:line="360" w:lineRule="auto"/>
      <w:jc w:val="both"/>
    </w:pPr>
    <w:rPr>
      <w:rFonts w:ascii="Arial" w:hAnsi="Arial"/>
      <w:sz w:val="22"/>
      <w:lang w:val="de-DE" w:eastAsia="ru-RU"/>
    </w:rPr>
  </w:style>
  <w:style w:type="paragraph" w:customStyle="1" w:styleId="-0">
    <w:name w:val="Проспект - буллет"/>
    <w:basedOn w:val="a0"/>
    <w:autoRedefine/>
    <w:uiPriority w:val="99"/>
    <w:rsid w:val="000F0A0A"/>
    <w:pPr>
      <w:widowControl w:val="0"/>
      <w:autoSpaceDE w:val="0"/>
      <w:autoSpaceDN w:val="0"/>
      <w:ind w:left="360"/>
      <w:jc w:val="both"/>
    </w:pPr>
    <w:rPr>
      <w:b/>
      <w:i/>
      <w:sz w:val="22"/>
      <w:szCs w:val="22"/>
      <w:lang w:eastAsia="ru-RU"/>
    </w:rPr>
  </w:style>
  <w:style w:type="paragraph" w:customStyle="1" w:styleId="aff0">
    <w:name w:val="Знак Знак"/>
    <w:basedOn w:val="a0"/>
    <w:uiPriority w:val="99"/>
    <w:rsid w:val="000F0A0A"/>
    <w:pPr>
      <w:tabs>
        <w:tab w:val="num" w:pos="360"/>
      </w:tabs>
      <w:spacing w:after="160" w:line="240" w:lineRule="exact"/>
    </w:pPr>
    <w:rPr>
      <w:noProof/>
      <w:sz w:val="24"/>
      <w:szCs w:val="24"/>
      <w:lang w:val="en-US" w:eastAsia="ru-RU"/>
    </w:rPr>
  </w:style>
  <w:style w:type="paragraph" w:customStyle="1" w:styleId="18">
    <w:name w:val="Стиль Подзаголовка 1"/>
    <w:basedOn w:val="a0"/>
    <w:uiPriority w:val="99"/>
    <w:rsid w:val="000F0A0A"/>
    <w:pPr>
      <w:keepNext/>
      <w:numPr>
        <w:ilvl w:val="12"/>
      </w:numPr>
      <w:spacing w:before="240"/>
      <w:jc w:val="both"/>
    </w:pPr>
    <w:rPr>
      <w:b/>
      <w:bCs/>
      <w:i/>
      <w:iCs/>
      <w:sz w:val="22"/>
      <w:szCs w:val="22"/>
      <w:lang w:eastAsia="ru-RU"/>
    </w:rPr>
  </w:style>
  <w:style w:type="paragraph" w:styleId="61">
    <w:name w:val="toc 6"/>
    <w:basedOn w:val="a0"/>
    <w:next w:val="a0"/>
    <w:autoRedefine/>
    <w:uiPriority w:val="99"/>
    <w:semiHidden/>
    <w:rsid w:val="000F0A0A"/>
    <w:pPr>
      <w:ind w:left="1000"/>
    </w:pPr>
    <w:rPr>
      <w:lang w:eastAsia="ru-RU"/>
    </w:rPr>
  </w:style>
  <w:style w:type="paragraph" w:customStyle="1" w:styleId="a">
    <w:name w:val="Обычный + по ширине"/>
    <w:aliases w:val="После:  1 пт"/>
    <w:basedOn w:val="a0"/>
    <w:uiPriority w:val="99"/>
    <w:rsid w:val="000F0A0A"/>
    <w:pPr>
      <w:numPr>
        <w:ilvl w:val="1"/>
        <w:numId w:val="15"/>
      </w:numPr>
      <w:jc w:val="both"/>
    </w:pPr>
    <w:rPr>
      <w:sz w:val="24"/>
      <w:szCs w:val="24"/>
      <w:lang w:eastAsia="ru-RU"/>
    </w:rPr>
  </w:style>
  <w:style w:type="paragraph" w:customStyle="1" w:styleId="btBodytextAvtalBr">
    <w:name w:val="Основной текст.bt.Bodytext.AvtalBr"/>
    <w:basedOn w:val="a0"/>
    <w:uiPriority w:val="99"/>
    <w:rsid w:val="000F0A0A"/>
    <w:pPr>
      <w:widowControl w:val="0"/>
      <w:spacing w:before="20" w:after="40"/>
      <w:jc w:val="both"/>
    </w:pPr>
    <w:rPr>
      <w:b/>
      <w:bCs/>
      <w:i/>
      <w:iCs/>
      <w:sz w:val="22"/>
      <w:szCs w:val="22"/>
      <w:lang w:eastAsia="ru-RU"/>
    </w:rPr>
  </w:style>
  <w:style w:type="paragraph" w:customStyle="1" w:styleId="BodyText21">
    <w:name w:val="Body Text 21"/>
    <w:basedOn w:val="Normal2"/>
    <w:uiPriority w:val="99"/>
    <w:rsid w:val="000F0A0A"/>
    <w:pPr>
      <w:tabs>
        <w:tab w:val="left" w:pos="4111"/>
      </w:tabs>
    </w:pPr>
  </w:style>
  <w:style w:type="paragraph" w:customStyle="1" w:styleId="Normal2">
    <w:name w:val="Normal2"/>
    <w:uiPriority w:val="99"/>
    <w:rsid w:val="000F0A0A"/>
    <w:pPr>
      <w:widowControl w:val="0"/>
      <w:spacing w:before="20" w:after="40"/>
    </w:pPr>
    <w:rPr>
      <w:sz w:val="22"/>
    </w:rPr>
  </w:style>
  <w:style w:type="paragraph" w:customStyle="1" w:styleId="19">
    <w:name w:val="Основной текст с отступом.Основной текст 1.Нумерованный список !!"/>
    <w:basedOn w:val="a0"/>
    <w:uiPriority w:val="99"/>
    <w:rsid w:val="000F0A0A"/>
    <w:pPr>
      <w:widowControl w:val="0"/>
      <w:spacing w:before="20" w:after="40"/>
      <w:jc w:val="both"/>
    </w:pPr>
    <w:rPr>
      <w:color w:val="FF0000"/>
      <w:sz w:val="22"/>
      <w:szCs w:val="22"/>
      <w:lang w:eastAsia="ru-RU"/>
    </w:rPr>
  </w:style>
  <w:style w:type="paragraph" w:customStyle="1" w:styleId="aff1">
    <w:name w:val="Текст.Текст Знак Знак Знак Знак Знак Знак Знак Знак Знак Знак"/>
    <w:basedOn w:val="a0"/>
    <w:uiPriority w:val="99"/>
    <w:rsid w:val="000F0A0A"/>
    <w:pPr>
      <w:jc w:val="both"/>
    </w:pPr>
    <w:rPr>
      <w:sz w:val="24"/>
      <w:szCs w:val="24"/>
      <w:lang w:eastAsia="ru-RU"/>
    </w:rPr>
  </w:style>
  <w:style w:type="paragraph" w:styleId="24">
    <w:name w:val="toc 2"/>
    <w:basedOn w:val="a0"/>
    <w:next w:val="a0"/>
    <w:autoRedefine/>
    <w:uiPriority w:val="99"/>
    <w:semiHidden/>
    <w:rsid w:val="000F0A0A"/>
    <w:pPr>
      <w:spacing w:before="120"/>
      <w:ind w:left="200"/>
    </w:pPr>
    <w:rPr>
      <w:i/>
      <w:lang w:eastAsia="ru-RU"/>
    </w:rPr>
  </w:style>
  <w:style w:type="paragraph" w:styleId="51">
    <w:name w:val="toc 5"/>
    <w:basedOn w:val="a0"/>
    <w:next w:val="a0"/>
    <w:autoRedefine/>
    <w:uiPriority w:val="99"/>
    <w:semiHidden/>
    <w:rsid w:val="000F0A0A"/>
    <w:pPr>
      <w:ind w:left="800"/>
    </w:pPr>
    <w:rPr>
      <w:lang w:eastAsia="ru-RU"/>
    </w:rPr>
  </w:style>
  <w:style w:type="paragraph" w:customStyle="1" w:styleId="CharChar">
    <w:name w:val="Char Знак Знак Char Знак Знак"/>
    <w:basedOn w:val="a0"/>
    <w:uiPriority w:val="99"/>
    <w:rsid w:val="000F0A0A"/>
    <w:pPr>
      <w:tabs>
        <w:tab w:val="num" w:pos="360"/>
      </w:tabs>
      <w:spacing w:after="160" w:line="240" w:lineRule="exact"/>
    </w:pPr>
    <w:rPr>
      <w:noProof/>
      <w:sz w:val="24"/>
      <w:szCs w:val="24"/>
      <w:lang w:val="en-US" w:eastAsia="ru-RU"/>
    </w:rPr>
  </w:style>
  <w:style w:type="paragraph" w:customStyle="1" w:styleId="SUBST0">
    <w:name w:val="_SUBST"/>
    <w:basedOn w:val="a0"/>
    <w:uiPriority w:val="99"/>
    <w:rsid w:val="000F0A0A"/>
    <w:rPr>
      <w:b/>
      <w:bCs/>
      <w:i/>
      <w:iCs/>
      <w:color w:val="000000"/>
      <w:sz w:val="22"/>
      <w:szCs w:val="22"/>
      <w:lang w:eastAsia="ru-RU"/>
    </w:rPr>
  </w:style>
  <w:style w:type="paragraph" w:customStyle="1" w:styleId="1a">
    <w:name w:val="Текст выноски1"/>
    <w:basedOn w:val="a0"/>
    <w:uiPriority w:val="99"/>
    <w:semiHidden/>
    <w:rsid w:val="000F0A0A"/>
    <w:rPr>
      <w:rFonts w:ascii="Tahoma" w:hAnsi="Tahoma" w:cs="Tahoma"/>
      <w:sz w:val="16"/>
      <w:szCs w:val="16"/>
    </w:rPr>
  </w:style>
  <w:style w:type="paragraph" w:customStyle="1" w:styleId="1b">
    <w:name w:val="Тема примечания1"/>
    <w:basedOn w:val="a8"/>
    <w:next w:val="a8"/>
    <w:uiPriority w:val="99"/>
    <w:semiHidden/>
    <w:rsid w:val="000F0A0A"/>
    <w:rPr>
      <w:b/>
      <w:bCs/>
    </w:rPr>
  </w:style>
  <w:style w:type="paragraph" w:styleId="aff2">
    <w:name w:val="annotation subject"/>
    <w:basedOn w:val="a8"/>
    <w:next w:val="a8"/>
    <w:link w:val="aff3"/>
    <w:uiPriority w:val="99"/>
    <w:semiHidden/>
    <w:rsid w:val="000F0A0A"/>
    <w:rPr>
      <w:b/>
      <w:bCs/>
    </w:rPr>
  </w:style>
  <w:style w:type="paragraph" w:customStyle="1" w:styleId="1c">
    <w:name w:val="Знак Знак1"/>
    <w:basedOn w:val="a0"/>
    <w:uiPriority w:val="99"/>
    <w:rsid w:val="000F0A0A"/>
    <w:pPr>
      <w:tabs>
        <w:tab w:val="num" w:pos="360"/>
      </w:tabs>
      <w:spacing w:after="160" w:line="240" w:lineRule="exact"/>
    </w:pPr>
    <w:rPr>
      <w:noProof/>
      <w:sz w:val="24"/>
      <w:szCs w:val="24"/>
      <w:lang w:val="en-US" w:eastAsia="ru-RU"/>
    </w:rPr>
  </w:style>
  <w:style w:type="character" w:customStyle="1" w:styleId="aff3">
    <w:name w:val="Тема примечания Знак"/>
    <w:link w:val="aff2"/>
    <w:uiPriority w:val="99"/>
    <w:semiHidden/>
    <w:locked/>
    <w:rsid w:val="00381DEA"/>
    <w:rPr>
      <w:rFonts w:cs="Times New Roman"/>
      <w:b/>
      <w:sz w:val="20"/>
      <w:lang w:val="en-US" w:eastAsia="en-US"/>
    </w:rPr>
  </w:style>
  <w:style w:type="paragraph" w:customStyle="1" w:styleId="25">
    <w:name w:val="Текст выноски2"/>
    <w:basedOn w:val="a0"/>
    <w:uiPriority w:val="99"/>
    <w:rsid w:val="000F0A0A"/>
    <w:rPr>
      <w:rFonts w:ascii="Tahoma" w:hAnsi="Tahoma" w:cs="Tahoma"/>
      <w:sz w:val="16"/>
      <w:szCs w:val="16"/>
    </w:rPr>
  </w:style>
  <w:style w:type="paragraph" w:customStyle="1" w:styleId="CharChar1">
    <w:name w:val="Char Знак Знак Char Знак Знак1"/>
    <w:basedOn w:val="a0"/>
    <w:uiPriority w:val="99"/>
    <w:rsid w:val="000F0A0A"/>
    <w:pPr>
      <w:tabs>
        <w:tab w:val="num" w:pos="360"/>
      </w:tabs>
      <w:spacing w:after="160" w:line="240" w:lineRule="exact"/>
    </w:pPr>
    <w:rPr>
      <w:noProof/>
      <w:sz w:val="24"/>
      <w:szCs w:val="24"/>
      <w:lang w:val="en-US" w:eastAsia="ru-RU"/>
    </w:rPr>
  </w:style>
  <w:style w:type="paragraph" w:customStyle="1" w:styleId="26">
    <w:name w:val="Тема примечания2"/>
    <w:basedOn w:val="a8"/>
    <w:next w:val="a8"/>
    <w:uiPriority w:val="99"/>
    <w:rsid w:val="000F0A0A"/>
    <w:rPr>
      <w:b/>
      <w:bCs/>
    </w:rPr>
  </w:style>
  <w:style w:type="paragraph" w:customStyle="1" w:styleId="CharChar0">
    <w:name w:val="Знак Знак Char Char Знак Знак"/>
    <w:basedOn w:val="a0"/>
    <w:uiPriority w:val="99"/>
    <w:rsid w:val="000F0A0A"/>
    <w:pPr>
      <w:tabs>
        <w:tab w:val="num" w:pos="360"/>
      </w:tabs>
      <w:spacing w:after="160" w:line="240" w:lineRule="exact"/>
    </w:pPr>
    <w:rPr>
      <w:rFonts w:ascii="Verdana" w:hAnsi="Verdana"/>
      <w:lang w:val="en-US"/>
    </w:rPr>
  </w:style>
  <w:style w:type="paragraph" w:customStyle="1" w:styleId="bt0">
    <w:name w:val="Îñíîâíîé òåêñò.bt"/>
    <w:uiPriority w:val="99"/>
    <w:rsid w:val="000F0A0A"/>
    <w:pPr>
      <w:jc w:val="both"/>
    </w:pPr>
    <w:rPr>
      <w:sz w:val="22"/>
      <w:szCs w:val="22"/>
      <w:lang w:val="en-US"/>
    </w:rPr>
  </w:style>
  <w:style w:type="paragraph" w:customStyle="1" w:styleId="AcntTableText">
    <w:name w:val="Acnt Table Text"/>
    <w:uiPriority w:val="99"/>
    <w:rsid w:val="000F0A0A"/>
    <w:pPr>
      <w:widowControl w:val="0"/>
      <w:autoSpaceDE w:val="0"/>
      <w:autoSpaceDN w:val="0"/>
      <w:adjustRightInd w:val="0"/>
    </w:pPr>
    <w:rPr>
      <w:sz w:val="18"/>
      <w:szCs w:val="18"/>
    </w:rPr>
  </w:style>
  <w:style w:type="paragraph" w:customStyle="1" w:styleId="CharChar2">
    <w:name w:val="Знак Char Знак Char"/>
    <w:basedOn w:val="a0"/>
    <w:uiPriority w:val="99"/>
    <w:rsid w:val="000F0A0A"/>
    <w:pPr>
      <w:tabs>
        <w:tab w:val="num" w:pos="360"/>
      </w:tabs>
      <w:spacing w:after="160" w:line="240" w:lineRule="exact"/>
    </w:pPr>
    <w:rPr>
      <w:noProof/>
      <w:sz w:val="24"/>
      <w:szCs w:val="24"/>
      <w:lang w:val="en-US" w:eastAsia="ru-RU"/>
    </w:rPr>
  </w:style>
  <w:style w:type="paragraph" w:customStyle="1" w:styleId="Style1">
    <w:name w:val="Style1"/>
    <w:uiPriority w:val="99"/>
    <w:rsid w:val="000F0A0A"/>
    <w:pPr>
      <w:widowControl w:val="0"/>
      <w:autoSpaceDE w:val="0"/>
      <w:autoSpaceDN w:val="0"/>
    </w:pPr>
    <w:rPr>
      <w:spacing w:val="-1"/>
      <w:kern w:val="65535"/>
      <w:position w:val="-1"/>
      <w:sz w:val="24"/>
      <w:szCs w:val="24"/>
      <w:lang w:val="en-US"/>
    </w:rPr>
  </w:style>
  <w:style w:type="paragraph" w:customStyle="1" w:styleId="ConsPlusNonformat">
    <w:name w:val="ConsPlusNonformat"/>
    <w:uiPriority w:val="99"/>
    <w:rsid w:val="000F0A0A"/>
    <w:pPr>
      <w:autoSpaceDE w:val="0"/>
      <w:autoSpaceDN w:val="0"/>
      <w:adjustRightInd w:val="0"/>
    </w:pPr>
    <w:rPr>
      <w:rFonts w:ascii="Courier New" w:hAnsi="Courier New" w:cs="Courier New"/>
    </w:rPr>
  </w:style>
  <w:style w:type="paragraph" w:customStyle="1" w:styleId="ConsPlusTitle">
    <w:name w:val="ConsPlusTitle"/>
    <w:uiPriority w:val="99"/>
    <w:rsid w:val="000F0A0A"/>
    <w:pPr>
      <w:autoSpaceDE w:val="0"/>
      <w:autoSpaceDN w:val="0"/>
      <w:adjustRightInd w:val="0"/>
    </w:pPr>
    <w:rPr>
      <w:b/>
      <w:bCs/>
    </w:rPr>
  </w:style>
  <w:style w:type="paragraph" w:customStyle="1" w:styleId="CommentSubject2">
    <w:name w:val="Comment Subject2"/>
    <w:basedOn w:val="a8"/>
    <w:next w:val="a8"/>
    <w:uiPriority w:val="99"/>
    <w:semiHidden/>
    <w:rsid w:val="000F0A0A"/>
    <w:rPr>
      <w:b/>
      <w:bCs/>
    </w:rPr>
  </w:style>
  <w:style w:type="character" w:customStyle="1" w:styleId="NormalPrefixChar1">
    <w:name w:val="Normal Prefix Char1"/>
    <w:uiPriority w:val="99"/>
    <w:locked/>
    <w:rsid w:val="000F0A0A"/>
    <w:rPr>
      <w:sz w:val="22"/>
      <w:lang w:val="ru-RU" w:eastAsia="en-US"/>
    </w:rPr>
  </w:style>
  <w:style w:type="paragraph" w:customStyle="1" w:styleId="CommentText1">
    <w:name w:val="Comment Text1"/>
    <w:basedOn w:val="a0"/>
    <w:hidden/>
    <w:uiPriority w:val="99"/>
    <w:rsid w:val="000F0A0A"/>
    <w:pPr>
      <w:widowControl w:val="0"/>
      <w:autoSpaceDE w:val="0"/>
      <w:autoSpaceDN w:val="0"/>
      <w:adjustRightInd w:val="0"/>
    </w:pPr>
    <w:rPr>
      <w:lang w:eastAsia="ru-RU"/>
    </w:rPr>
  </w:style>
  <w:style w:type="character" w:customStyle="1" w:styleId="Subst1">
    <w:name w:val="Subst"/>
    <w:uiPriority w:val="99"/>
    <w:rsid w:val="009A4913"/>
    <w:rPr>
      <w:b/>
      <w:i/>
    </w:rPr>
  </w:style>
  <w:style w:type="paragraph" w:customStyle="1" w:styleId="aff4">
    <w:name w:val="А О"/>
    <w:link w:val="aff5"/>
    <w:uiPriority w:val="99"/>
    <w:rsid w:val="00753249"/>
    <w:pPr>
      <w:widowControl w:val="0"/>
      <w:ind w:firstLine="567"/>
      <w:jc w:val="both"/>
    </w:pPr>
    <w:rPr>
      <w:sz w:val="22"/>
      <w:szCs w:val="22"/>
    </w:rPr>
  </w:style>
  <w:style w:type="character" w:customStyle="1" w:styleId="aff5">
    <w:name w:val="А О Знак"/>
    <w:link w:val="aff4"/>
    <w:uiPriority w:val="99"/>
    <w:locked/>
    <w:rsid w:val="00753249"/>
    <w:rPr>
      <w:sz w:val="22"/>
      <w:lang w:val="ru-RU" w:eastAsia="ru-RU"/>
    </w:rPr>
  </w:style>
  <w:style w:type="paragraph" w:customStyle="1" w:styleId="TextafterHeading2">
    <w:name w:val="Text after Heading 2"/>
    <w:basedOn w:val="a0"/>
    <w:autoRedefine/>
    <w:uiPriority w:val="99"/>
    <w:rsid w:val="00D07F4B"/>
    <w:pPr>
      <w:spacing w:before="120"/>
      <w:ind w:firstLine="567"/>
      <w:jc w:val="center"/>
    </w:pPr>
    <w:rPr>
      <w:b/>
      <w:bCs/>
      <w:sz w:val="28"/>
      <w:szCs w:val="28"/>
    </w:rPr>
  </w:style>
  <w:style w:type="character" w:customStyle="1" w:styleId="NormalPrefix0">
    <w:name w:val="Normal Prefix Знак"/>
    <w:link w:val="NormalPrefix"/>
    <w:uiPriority w:val="99"/>
    <w:locked/>
    <w:rsid w:val="007E76D1"/>
    <w:rPr>
      <w:sz w:val="22"/>
      <w:lang w:val="ru-RU" w:eastAsia="en-US"/>
    </w:rPr>
  </w:style>
</w:styles>
</file>

<file path=word/webSettings.xml><?xml version="1.0" encoding="utf-8"?>
<w:webSettings xmlns:r="http://schemas.openxmlformats.org/officeDocument/2006/relationships" xmlns:w="http://schemas.openxmlformats.org/wordprocessingml/2006/main">
  <w:divs>
    <w:div w:id="1317414758">
      <w:marLeft w:val="0"/>
      <w:marRight w:val="0"/>
      <w:marTop w:val="0"/>
      <w:marBottom w:val="0"/>
      <w:divBdr>
        <w:top w:val="none" w:sz="0" w:space="0" w:color="auto"/>
        <w:left w:val="none" w:sz="0" w:space="0" w:color="auto"/>
        <w:bottom w:val="none" w:sz="0" w:space="0" w:color="auto"/>
        <w:right w:val="none" w:sz="0" w:space="0" w:color="auto"/>
      </w:divBdr>
    </w:div>
    <w:div w:id="1317414759">
      <w:marLeft w:val="0"/>
      <w:marRight w:val="0"/>
      <w:marTop w:val="0"/>
      <w:marBottom w:val="0"/>
      <w:divBdr>
        <w:top w:val="none" w:sz="0" w:space="0" w:color="auto"/>
        <w:left w:val="none" w:sz="0" w:space="0" w:color="auto"/>
        <w:bottom w:val="none" w:sz="0" w:space="0" w:color="auto"/>
        <w:right w:val="none" w:sz="0" w:space="0" w:color="auto"/>
      </w:divBdr>
    </w:div>
    <w:div w:id="1317414760">
      <w:marLeft w:val="0"/>
      <w:marRight w:val="0"/>
      <w:marTop w:val="0"/>
      <w:marBottom w:val="0"/>
      <w:divBdr>
        <w:top w:val="none" w:sz="0" w:space="0" w:color="auto"/>
        <w:left w:val="none" w:sz="0" w:space="0" w:color="auto"/>
        <w:bottom w:val="none" w:sz="0" w:space="0" w:color="auto"/>
        <w:right w:val="none" w:sz="0" w:space="0" w:color="auto"/>
      </w:divBdr>
    </w:div>
    <w:div w:id="1317414761">
      <w:marLeft w:val="0"/>
      <w:marRight w:val="0"/>
      <w:marTop w:val="0"/>
      <w:marBottom w:val="0"/>
      <w:divBdr>
        <w:top w:val="none" w:sz="0" w:space="0" w:color="auto"/>
        <w:left w:val="none" w:sz="0" w:space="0" w:color="auto"/>
        <w:bottom w:val="none" w:sz="0" w:space="0" w:color="auto"/>
        <w:right w:val="none" w:sz="0" w:space="0" w:color="auto"/>
      </w:divBdr>
    </w:div>
    <w:div w:id="1317414762">
      <w:marLeft w:val="0"/>
      <w:marRight w:val="0"/>
      <w:marTop w:val="0"/>
      <w:marBottom w:val="0"/>
      <w:divBdr>
        <w:top w:val="none" w:sz="0" w:space="0" w:color="auto"/>
        <w:left w:val="none" w:sz="0" w:space="0" w:color="auto"/>
        <w:bottom w:val="none" w:sz="0" w:space="0" w:color="auto"/>
        <w:right w:val="none" w:sz="0" w:space="0" w:color="auto"/>
      </w:divBdr>
    </w:div>
    <w:div w:id="1317414763">
      <w:marLeft w:val="0"/>
      <w:marRight w:val="0"/>
      <w:marTop w:val="0"/>
      <w:marBottom w:val="0"/>
      <w:divBdr>
        <w:top w:val="none" w:sz="0" w:space="0" w:color="auto"/>
        <w:left w:val="none" w:sz="0" w:space="0" w:color="auto"/>
        <w:bottom w:val="none" w:sz="0" w:space="0" w:color="auto"/>
        <w:right w:val="none" w:sz="0" w:space="0" w:color="auto"/>
      </w:divBdr>
    </w:div>
    <w:div w:id="1317414764">
      <w:marLeft w:val="0"/>
      <w:marRight w:val="0"/>
      <w:marTop w:val="0"/>
      <w:marBottom w:val="0"/>
      <w:divBdr>
        <w:top w:val="none" w:sz="0" w:space="0" w:color="auto"/>
        <w:left w:val="none" w:sz="0" w:space="0" w:color="auto"/>
        <w:bottom w:val="none" w:sz="0" w:space="0" w:color="auto"/>
        <w:right w:val="none" w:sz="0" w:space="0" w:color="auto"/>
      </w:divBdr>
    </w:div>
    <w:div w:id="1317414765">
      <w:marLeft w:val="0"/>
      <w:marRight w:val="0"/>
      <w:marTop w:val="0"/>
      <w:marBottom w:val="0"/>
      <w:divBdr>
        <w:top w:val="none" w:sz="0" w:space="0" w:color="auto"/>
        <w:left w:val="none" w:sz="0" w:space="0" w:color="auto"/>
        <w:bottom w:val="none" w:sz="0" w:space="0" w:color="auto"/>
        <w:right w:val="none" w:sz="0" w:space="0" w:color="auto"/>
      </w:divBdr>
      <w:divsChild>
        <w:div w:id="1317414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B2978-D526-4C94-BEBB-8983F796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3371</Words>
  <Characters>19216</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Зарегистрировано  "______"_________________  ______ г</vt:lpstr>
      <vt:lpstr>Зарегистрировано  "______"_________________  ______ г</vt:lpstr>
    </vt:vector>
  </TitlesOfParts>
  <Company>Вертолеты России</Company>
  <LinksUpToDate>false</LinksUpToDate>
  <CharactersWithSpaces>22542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Зарегистрировано  "______"_________________  ______ г</dc:title>
  <dc:creator>rider</dc:creator>
  <cp:lastModifiedBy>OGurova</cp:lastModifiedBy>
  <cp:revision>2</cp:revision>
  <cp:lastPrinted>2012-04-20T11:35:00Z</cp:lastPrinted>
  <dcterms:created xsi:type="dcterms:W3CDTF">2015-10-21T10:48:00Z</dcterms:created>
  <dcterms:modified xsi:type="dcterms:W3CDTF">2015-10-21T10:48:00Z</dcterms:modified>
</cp:coreProperties>
</file>